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Default Extension="xml" ContentType="application/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E1" w:rsidRDefault="00086A80" w:rsidP="00086A80">
      <w:pPr>
        <w:spacing w:line="240" w:lineRule="auto"/>
      </w:pPr>
      <w:r>
        <w:br/>
      </w:r>
      <w:r>
        <w:br/>
      </w: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692B5B">
        <w:tc>
          <w:tcPr>
            <w:tcW w:w="9576" w:type="dxa"/>
            <w:gridSpan w:val="2"/>
          </w:tcPr>
          <w:p w:rsidR="00692B5B" w:rsidRDefault="00692B5B" w:rsidP="00692B5B">
            <w:pPr>
              <w:jc w:val="center"/>
            </w:pPr>
            <w:r>
              <w:t xml:space="preserve">Field Trip </w:t>
            </w:r>
            <w:r w:rsidR="00B45D18">
              <w:t>Details</w:t>
            </w:r>
          </w:p>
        </w:tc>
      </w:tr>
      <w:tr w:rsidR="00692B5B">
        <w:tc>
          <w:tcPr>
            <w:tcW w:w="2268" w:type="dxa"/>
          </w:tcPr>
          <w:p w:rsidR="00692B5B" w:rsidRDefault="00692B5B" w:rsidP="00C32A2D">
            <w:r>
              <w:t>Name</w:t>
            </w:r>
          </w:p>
        </w:tc>
        <w:tc>
          <w:tcPr>
            <w:tcW w:w="7308" w:type="dxa"/>
          </w:tcPr>
          <w:p w:rsidR="00760656" w:rsidRDefault="00086A80" w:rsidP="00C32A2D">
            <w:r>
              <w:t>MOHAI</w:t>
            </w:r>
          </w:p>
          <w:p w:rsidR="00692B5B" w:rsidRDefault="00760656" w:rsidP="00C32A2D"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www.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seattle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history.org/</w:t>
            </w:r>
          </w:p>
        </w:tc>
      </w:tr>
      <w:tr w:rsidR="00692B5B">
        <w:tc>
          <w:tcPr>
            <w:tcW w:w="2268" w:type="dxa"/>
          </w:tcPr>
          <w:p w:rsidR="00692B5B" w:rsidRDefault="00692B5B" w:rsidP="00C32A2D">
            <w:r>
              <w:t>Location</w:t>
            </w:r>
          </w:p>
        </w:tc>
        <w:tc>
          <w:tcPr>
            <w:tcW w:w="7308" w:type="dxa"/>
          </w:tcPr>
          <w:p w:rsidR="00692B5B" w:rsidRDefault="00086A80" w:rsidP="00093E65">
            <w:r>
              <w:t>2700 24</w:t>
            </w:r>
            <w:r w:rsidRPr="00086A80">
              <w:rPr>
                <w:vertAlign w:val="superscript"/>
              </w:rPr>
              <w:t>th</w:t>
            </w:r>
            <w:r>
              <w:t xml:space="preserve"> Ave</w:t>
            </w:r>
            <w:r w:rsidR="00093E65">
              <w:t>.</w:t>
            </w:r>
            <w:r>
              <w:t xml:space="preserve"> E</w:t>
            </w:r>
            <w:r w:rsidR="00093E65">
              <w:t>.</w:t>
            </w:r>
            <w:r>
              <w:t>, Seattle, WA 98112</w:t>
            </w:r>
          </w:p>
        </w:tc>
      </w:tr>
      <w:tr w:rsidR="00692B5B">
        <w:tc>
          <w:tcPr>
            <w:tcW w:w="2268" w:type="dxa"/>
          </w:tcPr>
          <w:p w:rsidR="00692B5B" w:rsidRDefault="00692B5B" w:rsidP="00C32A2D">
            <w:r>
              <w:t>Name, Email, and Phone Number of Contact Person</w:t>
            </w:r>
          </w:p>
        </w:tc>
        <w:tc>
          <w:tcPr>
            <w:tcW w:w="7308" w:type="dxa"/>
          </w:tcPr>
          <w:p w:rsidR="00692B5B" w:rsidRDefault="0056065B" w:rsidP="00C32A2D">
            <w:r>
              <w:t>Andy Clark, Museum Educator</w:t>
            </w:r>
          </w:p>
          <w:p w:rsidR="00B45D18" w:rsidRDefault="0056065B" w:rsidP="00C32A2D">
            <w:r>
              <w:t>Andy.clark</w:t>
            </w:r>
            <w:r w:rsidR="00093E65">
              <w:t>@seattlehistory.org</w:t>
            </w:r>
          </w:p>
          <w:p w:rsidR="00B45D18" w:rsidRDefault="00B20C98" w:rsidP="00C32A2D">
            <w:r>
              <w:t>Phone</w:t>
            </w:r>
            <w:r w:rsidR="0056065B">
              <w:t>: 206.324.</w:t>
            </w:r>
            <w:r w:rsidR="00093E65">
              <w:t>1126</w:t>
            </w:r>
            <w:r w:rsidR="0056065B">
              <w:t xml:space="preserve"> Ext.59 | Fax: 206.324.1346</w:t>
            </w:r>
          </w:p>
        </w:tc>
      </w:tr>
      <w:tr w:rsidR="00692B5B">
        <w:tc>
          <w:tcPr>
            <w:tcW w:w="2268" w:type="dxa"/>
          </w:tcPr>
          <w:p w:rsidR="00692B5B" w:rsidRDefault="00692B5B" w:rsidP="00C32A2D">
            <w:r>
              <w:t>Museum preferred days for Field Trips</w:t>
            </w:r>
          </w:p>
        </w:tc>
        <w:tc>
          <w:tcPr>
            <w:tcW w:w="7308" w:type="dxa"/>
          </w:tcPr>
          <w:p w:rsidR="00692B5B" w:rsidRDefault="006720BB" w:rsidP="00C32A2D">
            <w:r>
              <w:t>Monday thru Friday</w:t>
            </w:r>
            <w:r w:rsidR="00093E65">
              <w:br/>
              <w:t>10, 11, 12 and 1 pm</w:t>
            </w:r>
          </w:p>
        </w:tc>
      </w:tr>
      <w:tr w:rsidR="00692B5B">
        <w:tc>
          <w:tcPr>
            <w:tcW w:w="2268" w:type="dxa"/>
          </w:tcPr>
          <w:p w:rsidR="00692B5B" w:rsidRDefault="00692B5B" w:rsidP="00C32A2D">
            <w:r>
              <w:t>Entry Fee</w:t>
            </w:r>
          </w:p>
        </w:tc>
        <w:tc>
          <w:tcPr>
            <w:tcW w:w="7308" w:type="dxa"/>
          </w:tcPr>
          <w:p w:rsidR="0056065B" w:rsidRPr="0056065B" w:rsidRDefault="0056065B" w:rsidP="0056065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Verdana"/>
                <w:szCs w:val="24"/>
              </w:rPr>
            </w:pPr>
            <w:r w:rsidRPr="0056065B">
              <w:rPr>
                <w:rFonts w:ascii="Calibri" w:hAnsi="Calibri" w:cs="Verdana"/>
                <w:szCs w:val="24"/>
              </w:rPr>
              <w:t xml:space="preserve">The fee for this program is $5.00 per student. </w:t>
            </w:r>
          </w:p>
          <w:p w:rsidR="00692B5B" w:rsidRDefault="00093E65" w:rsidP="0056065B">
            <w:r w:rsidRPr="00093E65">
              <w:rPr>
                <w:rFonts w:ascii="Calibri" w:hAnsi="Calibri" w:cs="Times"/>
                <w:szCs w:val="24"/>
              </w:rPr>
              <w:t>Pre-School (ages 4 &amp; under) Free</w:t>
            </w:r>
            <w:r w:rsidR="0056065B">
              <w:rPr>
                <w:rFonts w:ascii="Calibri" w:hAnsi="Calibri" w:cs="Times"/>
                <w:szCs w:val="24"/>
              </w:rPr>
              <w:t>.</w:t>
            </w:r>
          </w:p>
        </w:tc>
      </w:tr>
      <w:tr w:rsidR="00692B5B">
        <w:tc>
          <w:tcPr>
            <w:tcW w:w="2268" w:type="dxa"/>
          </w:tcPr>
          <w:p w:rsidR="00692B5B" w:rsidRDefault="00692B5B" w:rsidP="00C32A2D">
            <w:r>
              <w:t>Ability to Accommodate for Disabilities</w:t>
            </w:r>
          </w:p>
        </w:tc>
        <w:tc>
          <w:tcPr>
            <w:tcW w:w="7308" w:type="dxa"/>
          </w:tcPr>
          <w:p w:rsidR="00692B5B" w:rsidRDefault="00313B2E" w:rsidP="006B6880">
            <w:r>
              <w:t>Accommodations</w:t>
            </w:r>
            <w:r w:rsidR="006720BB">
              <w:t xml:space="preserve"> can be made with advance notice.</w:t>
            </w:r>
            <w:r w:rsidR="006B6880">
              <w:t xml:space="preserve"> Contact 206-324-1126. Wheel chair access is available at group entry on lower level. A wide ramp connects two floors.</w:t>
            </w:r>
          </w:p>
        </w:tc>
      </w:tr>
      <w:tr w:rsidR="00692B5B">
        <w:tc>
          <w:tcPr>
            <w:tcW w:w="2268" w:type="dxa"/>
          </w:tcPr>
          <w:p w:rsidR="00692B5B" w:rsidRDefault="00692B5B" w:rsidP="00C32A2D">
            <w:r>
              <w:t xml:space="preserve">Parking Facilities </w:t>
            </w:r>
            <w:r w:rsidR="006B6880">
              <w:br/>
            </w:r>
            <w:r>
              <w:t>and Price</w:t>
            </w:r>
          </w:p>
        </w:tc>
        <w:tc>
          <w:tcPr>
            <w:tcW w:w="7308" w:type="dxa"/>
          </w:tcPr>
          <w:p w:rsidR="00692B5B" w:rsidRPr="00F069BC" w:rsidRDefault="006720BB" w:rsidP="00F069B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18"/>
                <w:szCs w:val="18"/>
              </w:rPr>
            </w:pPr>
            <w:r>
              <w:t xml:space="preserve">Parking is located at </w:t>
            </w:r>
            <w:r w:rsidR="006B6880">
              <w:t>2700 24</w:t>
            </w:r>
            <w:r w:rsidR="006B6880" w:rsidRPr="00086A80">
              <w:rPr>
                <w:vertAlign w:val="superscript"/>
              </w:rPr>
              <w:t>th</w:t>
            </w:r>
            <w:r w:rsidR="006B6880">
              <w:t xml:space="preserve"> Ave. E., Seattle, WA 98112. </w:t>
            </w:r>
            <w:r>
              <w:t>Parking is free for school busses.</w:t>
            </w:r>
            <w:r w:rsidR="009556DA">
              <w:t xml:space="preserve"> </w:t>
            </w:r>
          </w:p>
        </w:tc>
      </w:tr>
      <w:tr w:rsidR="00692B5B">
        <w:tc>
          <w:tcPr>
            <w:tcW w:w="2268" w:type="dxa"/>
          </w:tcPr>
          <w:p w:rsidR="00692B5B" w:rsidRDefault="00692B5B" w:rsidP="00C32A2D">
            <w:r>
              <w:t>Public Transportation Location and Price</w:t>
            </w:r>
          </w:p>
        </w:tc>
        <w:tc>
          <w:tcPr>
            <w:tcW w:w="7308" w:type="dxa"/>
          </w:tcPr>
          <w:p w:rsidR="00692B5B" w:rsidRDefault="0056065B" w:rsidP="0056065B">
            <w:r>
              <w:t>A district school bus and driver may be leased at $250 per day.</w:t>
            </w:r>
            <w:r w:rsidR="00D026E9">
              <w:t xml:space="preserve"> </w:t>
            </w:r>
            <w:r w:rsidR="00F069BC">
              <w:br/>
            </w:r>
            <w:r w:rsidR="00F069BC" w:rsidRPr="00F069BC">
              <w:rPr>
                <w:rFonts w:ascii="Calibri" w:hAnsi="Calibri" w:cs="Calibri"/>
                <w:szCs w:val="18"/>
              </w:rPr>
              <w:t>To arrive by public bus, take bus 25, 43, 48 or any one of the other 26 METRO buses that stop near the museum at Montlake Station</w:t>
            </w:r>
            <w:r w:rsidR="00F069BC">
              <w:rPr>
                <w:rFonts w:ascii="Calibri" w:hAnsi="Calibri" w:cs="Calibri"/>
                <w:szCs w:val="18"/>
              </w:rPr>
              <w:t>.</w:t>
            </w:r>
          </w:p>
        </w:tc>
      </w:tr>
      <w:tr w:rsidR="00692B5B">
        <w:tc>
          <w:tcPr>
            <w:tcW w:w="2268" w:type="dxa"/>
          </w:tcPr>
          <w:p w:rsidR="00692B5B" w:rsidRDefault="00692B5B" w:rsidP="00C32A2D">
            <w:r>
              <w:t>Grade of Students on Field Trip</w:t>
            </w:r>
          </w:p>
        </w:tc>
        <w:tc>
          <w:tcPr>
            <w:tcW w:w="7308" w:type="dxa"/>
          </w:tcPr>
          <w:p w:rsidR="00692B5B" w:rsidRDefault="0056065B" w:rsidP="00C32A2D">
            <w:r>
              <w:t>2</w:t>
            </w:r>
            <w:r w:rsidR="006720BB" w:rsidRPr="006720BB">
              <w:rPr>
                <w:vertAlign w:val="superscript"/>
              </w:rPr>
              <w:t>rd</w:t>
            </w:r>
            <w:r w:rsidR="006720BB">
              <w:t xml:space="preserve"> Grade</w:t>
            </w:r>
          </w:p>
        </w:tc>
      </w:tr>
      <w:tr w:rsidR="00692B5B">
        <w:tc>
          <w:tcPr>
            <w:tcW w:w="2268" w:type="dxa"/>
          </w:tcPr>
          <w:p w:rsidR="00692B5B" w:rsidRDefault="00692B5B" w:rsidP="00C32A2D">
            <w:r>
              <w:t>Number of Students on Field Trip</w:t>
            </w:r>
          </w:p>
        </w:tc>
        <w:tc>
          <w:tcPr>
            <w:tcW w:w="7308" w:type="dxa"/>
          </w:tcPr>
          <w:p w:rsidR="00692B5B" w:rsidRDefault="006720BB" w:rsidP="0056065B">
            <w:r>
              <w:t>2</w:t>
            </w:r>
            <w:r w:rsidR="0056065B">
              <w:t>4</w:t>
            </w:r>
            <w:r>
              <w:t xml:space="preserve"> students</w:t>
            </w:r>
          </w:p>
        </w:tc>
      </w:tr>
      <w:tr w:rsidR="00692B5B">
        <w:tc>
          <w:tcPr>
            <w:tcW w:w="2268" w:type="dxa"/>
          </w:tcPr>
          <w:p w:rsidR="00692B5B" w:rsidRDefault="00692B5B" w:rsidP="00C32A2D">
            <w:r>
              <w:t>Number of Chaperones Required</w:t>
            </w:r>
          </w:p>
        </w:tc>
        <w:tc>
          <w:tcPr>
            <w:tcW w:w="7308" w:type="dxa"/>
          </w:tcPr>
          <w:p w:rsidR="0056065B" w:rsidRDefault="0056065B" w:rsidP="0056065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Verdana"/>
                <w:szCs w:val="24"/>
              </w:rPr>
            </w:pPr>
            <w:r>
              <w:rPr>
                <w:rFonts w:ascii="Calibri" w:hAnsi="Calibri" w:cs="Verdana"/>
                <w:szCs w:val="24"/>
              </w:rPr>
              <w:t xml:space="preserve">Chaperones are free at a </w:t>
            </w:r>
            <w:r w:rsidRPr="0056065B">
              <w:rPr>
                <w:rFonts w:ascii="Calibri" w:hAnsi="Calibri" w:cs="Verdana"/>
                <w:szCs w:val="24"/>
              </w:rPr>
              <w:t>1:5 ratio.</w:t>
            </w:r>
            <w:r>
              <w:rPr>
                <w:rFonts w:ascii="Calibri" w:hAnsi="Calibri" w:cs="Verdana"/>
                <w:szCs w:val="24"/>
              </w:rPr>
              <w:t xml:space="preserve"> </w:t>
            </w:r>
          </w:p>
          <w:p w:rsidR="00692B5B" w:rsidRPr="0056065B" w:rsidRDefault="0056065B" w:rsidP="0056065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Verdana"/>
                <w:szCs w:val="24"/>
              </w:rPr>
            </w:pPr>
            <w:r>
              <w:t>For a group this size, 5 chaperones will be needed.</w:t>
            </w:r>
          </w:p>
        </w:tc>
      </w:tr>
      <w:tr w:rsidR="00692B5B">
        <w:tc>
          <w:tcPr>
            <w:tcW w:w="2268" w:type="dxa"/>
          </w:tcPr>
          <w:p w:rsidR="00692B5B" w:rsidRDefault="00692B5B" w:rsidP="00C32A2D">
            <w:r>
              <w:t>Food</w:t>
            </w:r>
          </w:p>
        </w:tc>
        <w:tc>
          <w:tcPr>
            <w:tcW w:w="7308" w:type="dxa"/>
          </w:tcPr>
          <w:p w:rsidR="00692B5B" w:rsidRDefault="00B45D18" w:rsidP="0056065B">
            <w:r>
              <w:t xml:space="preserve">No </w:t>
            </w:r>
            <w:r w:rsidR="006720BB">
              <w:t xml:space="preserve">indoor </w:t>
            </w:r>
            <w:r>
              <w:t xml:space="preserve">eating facilities, </w:t>
            </w:r>
            <w:r w:rsidR="0056065B">
              <w:t>picnic area available during good weather. Immediate access to ship canal walking trails and floating bridge that borders the wetlands along Lake Washington and the Arboretum.</w:t>
            </w:r>
          </w:p>
        </w:tc>
      </w:tr>
      <w:tr w:rsidR="00692B5B">
        <w:tc>
          <w:tcPr>
            <w:tcW w:w="2268" w:type="dxa"/>
          </w:tcPr>
          <w:p w:rsidR="00692B5B" w:rsidRDefault="00692B5B" w:rsidP="00C32A2D">
            <w:r>
              <w:t>Method of Funding</w:t>
            </w:r>
          </w:p>
        </w:tc>
        <w:tc>
          <w:tcPr>
            <w:tcW w:w="7308" w:type="dxa"/>
          </w:tcPr>
          <w:p w:rsidR="00692B5B" w:rsidRPr="0056065B" w:rsidRDefault="0056065B" w:rsidP="0056065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Verdana"/>
                <w:szCs w:val="24"/>
              </w:rPr>
            </w:pPr>
            <w:r w:rsidRPr="0056065B">
              <w:rPr>
                <w:rFonts w:ascii="Calibri" w:hAnsi="Calibri" w:cs="Verdana"/>
                <w:szCs w:val="24"/>
              </w:rPr>
              <w:t xml:space="preserve">If you are a </w:t>
            </w:r>
            <w:r>
              <w:rPr>
                <w:rFonts w:ascii="Calibri" w:hAnsi="Calibri" w:cs="Verdana"/>
                <w:szCs w:val="24"/>
              </w:rPr>
              <w:t>Title 1 school, MOHAI</w:t>
            </w:r>
            <w:r w:rsidRPr="0056065B">
              <w:rPr>
                <w:rFonts w:ascii="Calibri" w:hAnsi="Calibri" w:cs="Verdana"/>
                <w:szCs w:val="24"/>
              </w:rPr>
              <w:t xml:space="preserve"> offer</w:t>
            </w:r>
            <w:r>
              <w:rPr>
                <w:rFonts w:ascii="Calibri" w:hAnsi="Calibri" w:cs="Verdana"/>
                <w:szCs w:val="24"/>
              </w:rPr>
              <w:t>s</w:t>
            </w:r>
            <w:r w:rsidRPr="0056065B">
              <w:rPr>
                <w:rFonts w:ascii="Calibri" w:hAnsi="Calibri" w:cs="Verdana"/>
                <w:szCs w:val="24"/>
              </w:rPr>
              <w:t xml:space="preserve"> a free field</w:t>
            </w:r>
            <w:r>
              <w:rPr>
                <w:rFonts w:ascii="Calibri" w:hAnsi="Calibri" w:cs="Verdana"/>
                <w:szCs w:val="24"/>
              </w:rPr>
              <w:t xml:space="preserve"> </w:t>
            </w:r>
            <w:r w:rsidRPr="0056065B">
              <w:rPr>
                <w:rFonts w:ascii="Calibri" w:hAnsi="Calibri" w:cs="Verdana"/>
                <w:szCs w:val="24"/>
              </w:rPr>
              <w:t xml:space="preserve">trip and up to $100 </w:t>
            </w:r>
            <w:r>
              <w:rPr>
                <w:rFonts w:ascii="Calibri" w:hAnsi="Calibri" w:cs="Verdana"/>
                <w:szCs w:val="24"/>
              </w:rPr>
              <w:br/>
            </w:r>
            <w:r w:rsidRPr="0056065B">
              <w:rPr>
                <w:rFonts w:ascii="Calibri" w:hAnsi="Calibri" w:cs="Verdana"/>
                <w:szCs w:val="24"/>
              </w:rPr>
              <w:t>in bus reimbursement.</w:t>
            </w:r>
          </w:p>
        </w:tc>
      </w:tr>
      <w:tr w:rsidR="00FD62CC">
        <w:tc>
          <w:tcPr>
            <w:tcW w:w="2268" w:type="dxa"/>
          </w:tcPr>
          <w:p w:rsidR="00FD62CC" w:rsidRDefault="00FD62CC" w:rsidP="00C32A2D">
            <w:r>
              <w:t>Other Information</w:t>
            </w:r>
          </w:p>
        </w:tc>
        <w:tc>
          <w:tcPr>
            <w:tcW w:w="7308" w:type="dxa"/>
          </w:tcPr>
          <w:p w:rsidR="00157DDA" w:rsidRDefault="00157DDA" w:rsidP="0013209F">
            <w:pPr>
              <w:pStyle w:val="ListParagraph"/>
              <w:numPr>
                <w:ilvl w:val="0"/>
                <w:numId w:val="4"/>
              </w:numPr>
            </w:pPr>
            <w:r>
              <w:t xml:space="preserve">Reservations should be made at least two weeks in advance.  </w:t>
            </w:r>
            <w:r w:rsidR="00FB7A1B">
              <w:br/>
            </w:r>
            <w:r>
              <w:t>Cancellations should be made at least 1 day in advance</w:t>
            </w:r>
            <w:r w:rsidR="00FB7A1B">
              <w:t>.</w:t>
            </w:r>
          </w:p>
          <w:p w:rsidR="00FD62CC" w:rsidRDefault="00FD62CC" w:rsidP="00FB7A1B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>
              <w:t xml:space="preserve">Length of Stay: </w:t>
            </w:r>
            <w:r w:rsidR="00FB7A1B">
              <w:t>Guided tours last 1 hour.</w:t>
            </w:r>
          </w:p>
          <w:p w:rsidR="00FB7A1B" w:rsidRDefault="0013209F" w:rsidP="00FB7A1B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>
              <w:t xml:space="preserve">Prepayment or billing </w:t>
            </w:r>
            <w:r w:rsidR="00FB7A1B">
              <w:t xml:space="preserve">is acceptable and will be based </w:t>
            </w:r>
            <w:r>
              <w:t xml:space="preserve">upon actual number of students that go on the field trip.  Credit cards, purchase orders, or check will be accepted forms of payment. </w:t>
            </w:r>
          </w:p>
          <w:p w:rsidR="00FB7A1B" w:rsidRDefault="00FB7A1B" w:rsidP="00FB7A1B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B7A1B">
              <w:rPr>
                <w:rFonts w:ascii="Calibri" w:hAnsi="Calibri" w:cs="Calibri"/>
              </w:rPr>
              <w:t xml:space="preserve">The </w:t>
            </w:r>
            <w:r w:rsidRPr="00FB7A1B">
              <w:rPr>
                <w:rFonts w:ascii="Calibri" w:hAnsi="Calibri" w:cs="Calibri"/>
                <w:b/>
              </w:rPr>
              <w:t>11:00 slot on February 4th</w:t>
            </w:r>
            <w:r w:rsidRPr="00FB7A1B">
              <w:rPr>
                <w:rFonts w:ascii="Calibri" w:hAnsi="Calibri" w:cs="Calibri"/>
              </w:rPr>
              <w:t xml:space="preserve"> is still available. </w:t>
            </w:r>
            <w:r>
              <w:rPr>
                <w:rFonts w:ascii="Calibri" w:hAnsi="Calibri" w:cs="Calibri"/>
              </w:rPr>
              <w:br/>
            </w:r>
            <w:r w:rsidRPr="00FB7A1B">
              <w:rPr>
                <w:rFonts w:ascii="Calibri" w:hAnsi="Calibri" w:cs="Calibri"/>
              </w:rPr>
              <w:t xml:space="preserve">Notify Andy </w:t>
            </w:r>
            <w:r>
              <w:rPr>
                <w:rFonts w:ascii="Calibri" w:hAnsi="Calibri" w:cs="Calibri"/>
              </w:rPr>
              <w:t xml:space="preserve">Clark </w:t>
            </w:r>
            <w:r w:rsidRPr="00FB7A1B">
              <w:rPr>
                <w:rFonts w:ascii="Calibri" w:hAnsi="Calibri" w:cs="Calibri"/>
              </w:rPr>
              <w:t xml:space="preserve">of </w:t>
            </w:r>
            <w:r>
              <w:rPr>
                <w:rFonts w:ascii="Calibri" w:hAnsi="Calibri" w:cs="Calibri"/>
              </w:rPr>
              <w:t xml:space="preserve">the </w:t>
            </w:r>
            <w:r w:rsidRPr="00FB7A1B">
              <w:rPr>
                <w:rFonts w:ascii="Calibri" w:hAnsi="Calibri" w:cs="Calibri"/>
              </w:rPr>
              <w:t xml:space="preserve">grade level of your students. </w:t>
            </w:r>
          </w:p>
          <w:p w:rsidR="00F069BC" w:rsidRDefault="00FB7A1B" w:rsidP="00F069BC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FB7A1B">
              <w:rPr>
                <w:rFonts w:ascii="Calibri" w:hAnsi="Calibri" w:cs="Calibri"/>
              </w:rPr>
              <w:t>lan to arrive about 15 minutes</w:t>
            </w:r>
            <w:r>
              <w:rPr>
                <w:rFonts w:ascii="Calibri" w:hAnsi="Calibri" w:cs="Calibri"/>
              </w:rPr>
              <w:t xml:space="preserve"> </w:t>
            </w:r>
            <w:r w:rsidRPr="00FB7A1B">
              <w:rPr>
                <w:rFonts w:ascii="Calibri" w:hAnsi="Calibri" w:cs="Calibri"/>
              </w:rPr>
              <w:t xml:space="preserve">before your program is scheduled, </w:t>
            </w:r>
            <w:r>
              <w:rPr>
                <w:rFonts w:ascii="Calibri" w:hAnsi="Calibri" w:cs="Calibri"/>
              </w:rPr>
              <w:br/>
            </w:r>
            <w:r w:rsidRPr="00FB7A1B">
              <w:rPr>
                <w:rFonts w:ascii="Calibri" w:hAnsi="Calibri" w:cs="Calibri"/>
              </w:rPr>
              <w:t xml:space="preserve">so we will have time to get the students settled in and go over </w:t>
            </w:r>
            <w:r>
              <w:rPr>
                <w:rFonts w:ascii="Calibri" w:hAnsi="Calibri" w:cs="Calibri"/>
              </w:rPr>
              <w:br/>
            </w:r>
            <w:r w:rsidRPr="00FB7A1B">
              <w:rPr>
                <w:rFonts w:ascii="Calibri" w:hAnsi="Calibri" w:cs="Calibri"/>
              </w:rPr>
              <w:t>general museum rules.</w:t>
            </w:r>
          </w:p>
          <w:p w:rsidR="0013209F" w:rsidRPr="00F069BC" w:rsidRDefault="00F069BC" w:rsidP="00FB7A1B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Regular Museum </w:t>
            </w:r>
            <w:r w:rsidR="00B20C98">
              <w:rPr>
                <w:rFonts w:ascii="Calibri" w:hAnsi="Calibri" w:cs="Calibri"/>
              </w:rPr>
              <w:t>Hours</w:t>
            </w:r>
            <w:r>
              <w:rPr>
                <w:rFonts w:ascii="Calibri" w:hAnsi="Calibri" w:cs="Calibri"/>
              </w:rPr>
              <w:t xml:space="preserve">: </w:t>
            </w:r>
            <w:r w:rsidRPr="00F069BC">
              <w:rPr>
                <w:rFonts w:ascii="Calibri" w:hAnsi="Calibri" w:cs="Calibri"/>
                <w:szCs w:val="18"/>
              </w:rPr>
              <w:t>Daily 10:00 a.m. to 5:00 p.m. </w:t>
            </w:r>
            <w:r>
              <w:rPr>
                <w:rFonts w:ascii="Calibri" w:hAnsi="Calibri" w:cs="Calibri"/>
                <w:szCs w:val="18"/>
              </w:rPr>
              <w:br/>
            </w:r>
            <w:r w:rsidRPr="00F069BC">
              <w:rPr>
                <w:rFonts w:ascii="Calibri" w:hAnsi="Calibri" w:cs="Calibri"/>
                <w:szCs w:val="18"/>
              </w:rPr>
              <w:t>First Thursdays 10:00 a.m. to 8:00 p.m. </w:t>
            </w:r>
          </w:p>
        </w:tc>
      </w:tr>
      <w:tr w:rsidR="00692B5B">
        <w:tc>
          <w:tcPr>
            <w:tcW w:w="9576" w:type="dxa"/>
            <w:gridSpan w:val="2"/>
          </w:tcPr>
          <w:p w:rsidR="00692B5B" w:rsidRDefault="00692B5B" w:rsidP="00692B5B">
            <w:pPr>
              <w:jc w:val="center"/>
            </w:pPr>
            <w:r>
              <w:t>Field Trip Guide</w:t>
            </w:r>
          </w:p>
        </w:tc>
      </w:tr>
      <w:tr w:rsidR="00692B5B">
        <w:tc>
          <w:tcPr>
            <w:tcW w:w="2268" w:type="dxa"/>
          </w:tcPr>
          <w:p w:rsidR="00692B5B" w:rsidRDefault="00692B5B" w:rsidP="00C32A2D">
            <w:r>
              <w:t xml:space="preserve">Unit Related to </w:t>
            </w:r>
            <w:r w:rsidR="008C59CD">
              <w:br/>
            </w:r>
            <w:r>
              <w:t>Field Trip</w:t>
            </w:r>
          </w:p>
        </w:tc>
        <w:tc>
          <w:tcPr>
            <w:tcW w:w="7308" w:type="dxa"/>
          </w:tcPr>
          <w:p w:rsidR="00692B5B" w:rsidRPr="008C59CD" w:rsidRDefault="00BA449C" w:rsidP="008C59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“Seattle Stories”</w:t>
            </w:r>
            <w:r w:rsidR="00FB7A1B">
              <w:rPr>
                <w:rFonts w:ascii="Calibri" w:hAnsi="Calibri" w:cs="Calibri"/>
              </w:rPr>
              <w:br/>
            </w:r>
            <w:r w:rsidR="0056065B">
              <w:rPr>
                <w:rFonts w:ascii="Calibri" w:hAnsi="Calibri" w:cs="Calibri"/>
              </w:rPr>
              <w:t>Students analyze artifacts in small</w:t>
            </w:r>
            <w:r w:rsidR="008C59CD">
              <w:rPr>
                <w:rFonts w:ascii="Calibri" w:hAnsi="Calibri" w:cs="Calibri"/>
              </w:rPr>
              <w:t xml:space="preserve"> </w:t>
            </w:r>
            <w:r w:rsidR="0056065B">
              <w:rPr>
                <w:rFonts w:ascii="Calibri" w:hAnsi="Calibri" w:cs="Calibri"/>
              </w:rPr>
              <w:t>groups then come together to listen to a story about Seattle</w:t>
            </w:r>
            <w:r w:rsidR="008C59CD">
              <w:rPr>
                <w:rFonts w:ascii="Calibri" w:hAnsi="Calibri" w:cs="Calibri"/>
              </w:rPr>
              <w:t xml:space="preserve"> </w:t>
            </w:r>
            <w:r w:rsidR="0056065B">
              <w:rPr>
                <w:rFonts w:ascii="Calibri" w:hAnsi="Calibri" w:cs="Calibri"/>
              </w:rPr>
              <w:t xml:space="preserve">(pre-contact thru 1889). Embedded within the story are </w:t>
            </w:r>
            <w:r w:rsidR="00F814AA">
              <w:rPr>
                <w:rFonts w:ascii="Calibri" w:hAnsi="Calibri" w:cs="Calibri"/>
              </w:rPr>
              <w:br/>
            </w:r>
            <w:r w:rsidR="0056065B">
              <w:rPr>
                <w:rFonts w:ascii="Calibri" w:hAnsi="Calibri" w:cs="Calibri"/>
              </w:rPr>
              <w:t>the artifacts</w:t>
            </w:r>
            <w:r w:rsidR="008C59CD">
              <w:rPr>
                <w:rFonts w:ascii="Calibri" w:hAnsi="Calibri" w:cs="Calibri"/>
              </w:rPr>
              <w:t xml:space="preserve"> </w:t>
            </w:r>
            <w:r w:rsidR="0056065B">
              <w:rPr>
                <w:rFonts w:ascii="Calibri" w:hAnsi="Calibri" w:cs="Calibri"/>
              </w:rPr>
              <w:t xml:space="preserve">that the students </w:t>
            </w:r>
            <w:r w:rsidR="008C59CD">
              <w:rPr>
                <w:rFonts w:ascii="Calibri" w:hAnsi="Calibri" w:cs="Calibri"/>
              </w:rPr>
              <w:t>find via a scavenger hunt and analyze</w:t>
            </w:r>
            <w:r w:rsidR="0056065B">
              <w:rPr>
                <w:rFonts w:ascii="Calibri" w:hAnsi="Calibri" w:cs="Calibri"/>
              </w:rPr>
              <w:t xml:space="preserve">. </w:t>
            </w:r>
            <w:r w:rsidR="00F814AA">
              <w:rPr>
                <w:rFonts w:ascii="Calibri" w:hAnsi="Calibri" w:cs="Calibri"/>
              </w:rPr>
              <w:br/>
            </w:r>
            <w:r w:rsidR="0056065B">
              <w:rPr>
                <w:rFonts w:ascii="Calibri" w:hAnsi="Calibri" w:cs="Calibri"/>
              </w:rPr>
              <w:t>When their artifact is mentioned, students</w:t>
            </w:r>
            <w:r w:rsidR="008C59CD">
              <w:rPr>
                <w:rFonts w:ascii="Calibri" w:hAnsi="Calibri" w:cs="Calibri"/>
              </w:rPr>
              <w:t xml:space="preserve"> </w:t>
            </w:r>
            <w:r w:rsidR="0056065B">
              <w:rPr>
                <w:rFonts w:ascii="Calibri" w:hAnsi="Calibri" w:cs="Calibri"/>
              </w:rPr>
              <w:t>are asked to bring it up to the front of the room and show the rest of</w:t>
            </w:r>
            <w:r w:rsidR="008C59CD">
              <w:rPr>
                <w:rFonts w:ascii="Calibri" w:hAnsi="Calibri" w:cs="Calibri"/>
              </w:rPr>
              <w:t xml:space="preserve"> </w:t>
            </w:r>
            <w:r w:rsidR="0056065B">
              <w:rPr>
                <w:rFonts w:ascii="Calibri" w:hAnsi="Calibri" w:cs="Calibri"/>
              </w:rPr>
              <w:t>the class. This program takes one hour.</w:t>
            </w:r>
          </w:p>
        </w:tc>
      </w:tr>
      <w:tr w:rsidR="00692B5B">
        <w:tc>
          <w:tcPr>
            <w:tcW w:w="2268" w:type="dxa"/>
          </w:tcPr>
          <w:p w:rsidR="00692B5B" w:rsidRDefault="00692B5B" w:rsidP="00C32A2D">
            <w:r>
              <w:t>Pre-Visit Activities</w:t>
            </w:r>
          </w:p>
        </w:tc>
        <w:tc>
          <w:tcPr>
            <w:tcW w:w="7308" w:type="dxa"/>
          </w:tcPr>
          <w:p w:rsidR="00692B5B" w:rsidRDefault="003259B4" w:rsidP="00BA449C">
            <w:r>
              <w:t xml:space="preserve">Personal </w:t>
            </w:r>
            <w:r w:rsidR="00BA449C">
              <w:t>Artifacts Lesson: “Essential Seattle”</w:t>
            </w:r>
          </w:p>
        </w:tc>
      </w:tr>
      <w:tr w:rsidR="00692B5B">
        <w:tc>
          <w:tcPr>
            <w:tcW w:w="2268" w:type="dxa"/>
          </w:tcPr>
          <w:p w:rsidR="00692B5B" w:rsidRDefault="00692B5B" w:rsidP="00C32A2D">
            <w:r>
              <w:t>Goal/Objective</w:t>
            </w:r>
          </w:p>
        </w:tc>
        <w:tc>
          <w:tcPr>
            <w:tcW w:w="7308" w:type="dxa"/>
          </w:tcPr>
          <w:p w:rsidR="00BA449C" w:rsidRDefault="00F814AA" w:rsidP="00C32A2D">
            <w:r>
              <w:t xml:space="preserve">Students </w:t>
            </w:r>
            <w:r w:rsidR="003259B4">
              <w:t>will analyze artifacts.</w:t>
            </w:r>
            <w:r w:rsidR="00BA449C">
              <w:br/>
              <w:t>Students will learn key events that shaped the modern city</w:t>
            </w:r>
            <w:r w:rsidR="00CF7825">
              <w:t xml:space="preserve"> of Seattle</w:t>
            </w:r>
            <w:r w:rsidR="00BA449C">
              <w:t>.</w:t>
            </w:r>
          </w:p>
          <w:p w:rsidR="00CF7825" w:rsidRDefault="00BA449C" w:rsidP="00CF7825">
            <w:pPr>
              <w:pStyle w:val="ListParagraph"/>
              <w:numPr>
                <w:ilvl w:val="0"/>
                <w:numId w:val="5"/>
              </w:numPr>
            </w:pPr>
            <w:r>
              <w:t>Captain George Vancouver</w:t>
            </w:r>
            <w:r w:rsidR="00CF7825">
              <w:t xml:space="preserve"> of 1792.</w:t>
            </w:r>
          </w:p>
          <w:p w:rsidR="00CF7825" w:rsidRDefault="003259B4" w:rsidP="00CF7825">
            <w:pPr>
              <w:pStyle w:val="ListParagraph"/>
              <w:numPr>
                <w:ilvl w:val="0"/>
                <w:numId w:val="5"/>
              </w:numPr>
            </w:pPr>
            <w:r>
              <w:t>Chief Seattle</w:t>
            </w:r>
            <w:r w:rsidR="00CF7825">
              <w:t xml:space="preserve"> (Si ‘ahl’s) and the Treaty of Point Elliott, 1855.</w:t>
            </w:r>
          </w:p>
          <w:p w:rsidR="00692B5B" w:rsidRDefault="00CF7825" w:rsidP="00CF7825">
            <w:pPr>
              <w:pStyle w:val="ListParagraph"/>
              <w:numPr>
                <w:ilvl w:val="0"/>
                <w:numId w:val="5"/>
              </w:numPr>
            </w:pPr>
            <w:r>
              <w:t>The Great Seattle Fire of 1889.</w:t>
            </w:r>
          </w:p>
        </w:tc>
      </w:tr>
      <w:tr w:rsidR="00692B5B">
        <w:tc>
          <w:tcPr>
            <w:tcW w:w="2268" w:type="dxa"/>
          </w:tcPr>
          <w:p w:rsidR="00692B5B" w:rsidRDefault="00692B5B" w:rsidP="00C32A2D">
            <w:r>
              <w:t>Activities</w:t>
            </w:r>
          </w:p>
        </w:tc>
        <w:tc>
          <w:tcPr>
            <w:tcW w:w="7308" w:type="dxa"/>
          </w:tcPr>
          <w:p w:rsidR="0056065B" w:rsidRDefault="0056065B" w:rsidP="0056065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After students complete the Seattle Stories program they are free to</w:t>
            </w:r>
          </w:p>
          <w:p w:rsidR="003259B4" w:rsidRDefault="0056065B" w:rsidP="008C59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explore the galleries with their chaperones. </w:t>
            </w:r>
            <w:r w:rsidR="003259B4">
              <w:rPr>
                <w:rFonts w:ascii="Calibri" w:hAnsi="Calibri" w:cs="Calibri"/>
              </w:rPr>
              <w:t>Cards with discussion prompts on them to he</w:t>
            </w:r>
            <w:r w:rsidR="00920FD3">
              <w:rPr>
                <w:rFonts w:ascii="Calibri" w:hAnsi="Calibri" w:cs="Calibri"/>
              </w:rPr>
              <w:t xml:space="preserve">lp parent chaperones engage </w:t>
            </w:r>
            <w:r w:rsidR="00B20C98">
              <w:rPr>
                <w:rFonts w:ascii="Calibri" w:hAnsi="Calibri" w:cs="Calibri"/>
              </w:rPr>
              <w:t>their</w:t>
            </w:r>
            <w:r w:rsidR="003259B4">
              <w:rPr>
                <w:rFonts w:ascii="Calibri" w:hAnsi="Calibri" w:cs="Calibri"/>
              </w:rPr>
              <w:t xml:space="preserve"> group walk-a-bouts. </w:t>
            </w:r>
          </w:p>
          <w:p w:rsidR="00692B5B" w:rsidRPr="008C59CD" w:rsidRDefault="008C59CD" w:rsidP="008C59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Additional </w:t>
            </w:r>
            <w:r w:rsidR="00F814AA"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</w:rPr>
              <w:t>esson plan ideas include:</w:t>
            </w:r>
            <w:r w:rsidR="0056065B">
              <w:rPr>
                <w:rFonts w:ascii="Calibri" w:hAnsi="Calibri" w:cs="Calibri"/>
              </w:rPr>
              <w:t xml:space="preserve"> </w:t>
            </w:r>
            <w:r w:rsidR="003259B4">
              <w:rPr>
                <w:rFonts w:ascii="Calibri" w:hAnsi="Calibri" w:cs="Calibri"/>
              </w:rPr>
              <w:t xml:space="preserve">Artifact Match Up worksheet (old to modern), discussion and brainstorm </w:t>
            </w:r>
            <w:r w:rsidR="003259B4">
              <w:t>historic tools purpose and usefulness as a group.</w:t>
            </w:r>
            <w:r w:rsidR="003259B4">
              <w:rPr>
                <w:rFonts w:ascii="Calibri" w:hAnsi="Calibri" w:cs="Calibri"/>
              </w:rPr>
              <w:t xml:space="preserve"> Understanding “Written Documents” </w:t>
            </w:r>
            <w:r w:rsidR="00920FD3">
              <w:rPr>
                <w:rFonts w:ascii="Calibri" w:hAnsi="Calibri" w:cs="Calibri"/>
              </w:rPr>
              <w:t>for fast finishers and/or split-</w:t>
            </w:r>
            <w:r w:rsidR="003259B4">
              <w:rPr>
                <w:rFonts w:ascii="Calibri" w:hAnsi="Calibri" w:cs="Calibri"/>
              </w:rPr>
              <w:t>level class differentiation. (see Discovery Questions).</w:t>
            </w:r>
          </w:p>
        </w:tc>
      </w:tr>
      <w:tr w:rsidR="00692B5B">
        <w:tc>
          <w:tcPr>
            <w:tcW w:w="2268" w:type="dxa"/>
          </w:tcPr>
          <w:p w:rsidR="00692B5B" w:rsidRDefault="00692B5B" w:rsidP="00C32A2D">
            <w:r>
              <w:t>Focus Exhibit</w:t>
            </w:r>
          </w:p>
        </w:tc>
        <w:tc>
          <w:tcPr>
            <w:tcW w:w="7308" w:type="dxa"/>
          </w:tcPr>
          <w:p w:rsidR="00692B5B" w:rsidRDefault="008C59CD" w:rsidP="00C32A2D">
            <w:r>
              <w:rPr>
                <w:rFonts w:ascii="Calibri" w:hAnsi="Calibri" w:cs="Calibri"/>
              </w:rPr>
              <w:t xml:space="preserve">This program focuses on the </w:t>
            </w:r>
            <w:r w:rsidRPr="00F814AA">
              <w:rPr>
                <w:rFonts w:ascii="Calibri" w:hAnsi="Calibri" w:cs="Calibri"/>
                <w:b/>
              </w:rPr>
              <w:t>1880's Boomtown</w:t>
            </w:r>
            <w:r>
              <w:rPr>
                <w:rFonts w:ascii="Calibri" w:hAnsi="Calibri" w:cs="Calibri"/>
              </w:rPr>
              <w:t xml:space="preserve"> gallery.</w:t>
            </w:r>
          </w:p>
        </w:tc>
      </w:tr>
      <w:tr w:rsidR="00692B5B">
        <w:tc>
          <w:tcPr>
            <w:tcW w:w="2268" w:type="dxa"/>
          </w:tcPr>
          <w:p w:rsidR="00692B5B" w:rsidRDefault="00692B5B" w:rsidP="00C32A2D">
            <w:r>
              <w:t>Focal points in Exhibit</w:t>
            </w:r>
          </w:p>
        </w:tc>
        <w:tc>
          <w:tcPr>
            <w:tcW w:w="7308" w:type="dxa"/>
          </w:tcPr>
          <w:p w:rsidR="00692B5B" w:rsidRDefault="005B166C" w:rsidP="005B166C">
            <w:r>
              <w:t>Photos of Chief Seattle, fish camp, lumbering old growth, and The Great Fire, copper kettle, ink well, covered wagon</w:t>
            </w:r>
            <w:r w:rsidR="00920FD3">
              <w:t>, treaty of Point Elliott.</w:t>
            </w:r>
            <w:r>
              <w:t xml:space="preserve"> </w:t>
            </w:r>
          </w:p>
        </w:tc>
      </w:tr>
      <w:tr w:rsidR="00692B5B">
        <w:tc>
          <w:tcPr>
            <w:tcW w:w="2268" w:type="dxa"/>
          </w:tcPr>
          <w:p w:rsidR="00692B5B" w:rsidRDefault="00692B5B" w:rsidP="00C32A2D">
            <w:r>
              <w:t>Evaluation</w:t>
            </w:r>
          </w:p>
        </w:tc>
        <w:tc>
          <w:tcPr>
            <w:tcW w:w="7308" w:type="dxa"/>
          </w:tcPr>
          <w:p w:rsidR="00692B5B" w:rsidRDefault="00920FD3" w:rsidP="00920FD3">
            <w:r>
              <w:t xml:space="preserve">Portfolio of journal writing about their favorite museum experience. </w:t>
            </w:r>
            <w:r>
              <w:br/>
              <w:t>Oral retelling (record on video). Create rich media posters (glogster.com) to showcase contemporary digital artifacts. Activity worksheets.</w:t>
            </w:r>
          </w:p>
        </w:tc>
      </w:tr>
      <w:tr w:rsidR="00692B5B">
        <w:tc>
          <w:tcPr>
            <w:tcW w:w="2268" w:type="dxa"/>
          </w:tcPr>
          <w:p w:rsidR="00692B5B" w:rsidRDefault="00692B5B" w:rsidP="00C32A2D">
            <w:r>
              <w:t>Post-Visit Activities</w:t>
            </w:r>
          </w:p>
        </w:tc>
        <w:tc>
          <w:tcPr>
            <w:tcW w:w="7308" w:type="dxa"/>
          </w:tcPr>
          <w:p w:rsidR="00692B5B" w:rsidRDefault="003259B4" w:rsidP="00920FD3">
            <w:r>
              <w:t>“Essential Seattle” foll</w:t>
            </w:r>
            <w:r w:rsidR="00920FD3">
              <w:t>ow up/</w:t>
            </w:r>
            <w:r w:rsidR="00B20C98">
              <w:t>extension</w:t>
            </w:r>
            <w:r w:rsidR="00920FD3">
              <w:t xml:space="preserve">. Students </w:t>
            </w:r>
            <w:r>
              <w:t xml:space="preserve">create a museum exhibit of their </w:t>
            </w:r>
            <w:r w:rsidR="00920FD3">
              <w:t xml:space="preserve">personal </w:t>
            </w:r>
            <w:r>
              <w:t>ar</w:t>
            </w:r>
            <w:r w:rsidR="005B166C">
              <w:t>t</w:t>
            </w:r>
            <w:r>
              <w:t xml:space="preserve">ifacts. Write 1-2 true statements about their class determined </w:t>
            </w:r>
            <w:r w:rsidR="00920FD3">
              <w:t>through examination of the shared</w:t>
            </w:r>
            <w:r>
              <w:t xml:space="preserve"> artifacts. Slide Show Bingo! May be adjusted up or down according to Grade Level.</w:t>
            </w:r>
          </w:p>
        </w:tc>
      </w:tr>
      <w:tr w:rsidR="00692B5B">
        <w:tc>
          <w:tcPr>
            <w:tcW w:w="2268" w:type="dxa"/>
          </w:tcPr>
          <w:p w:rsidR="00692B5B" w:rsidRDefault="00F069BC" w:rsidP="00C32A2D">
            <w:r>
              <w:t>Directions</w:t>
            </w:r>
          </w:p>
        </w:tc>
        <w:tc>
          <w:tcPr>
            <w:tcW w:w="7308" w:type="dxa"/>
          </w:tcPr>
          <w:p w:rsidR="00F069BC" w:rsidRPr="00F069BC" w:rsidRDefault="00F069BC" w:rsidP="00F069B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Cs w:val="18"/>
              </w:rPr>
            </w:pPr>
            <w:r w:rsidRPr="00F069BC">
              <w:rPr>
                <w:rFonts w:ascii="Calibri" w:hAnsi="Calibri" w:cs="Calibri"/>
                <w:szCs w:val="18"/>
              </w:rPr>
              <w:t>The Museum of History &amp; Industry is located south of Husky Stadium, just off State Route 520 south of the Montlake Bridge.</w:t>
            </w:r>
          </w:p>
          <w:p w:rsidR="00F069BC" w:rsidRPr="00F069BC" w:rsidRDefault="00F069BC" w:rsidP="00F069B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Cs w:val="18"/>
              </w:rPr>
            </w:pPr>
            <w:r w:rsidRPr="00F069BC">
              <w:rPr>
                <w:rFonts w:ascii="Calibri" w:hAnsi="Calibri" w:cs="Calibri"/>
                <w:szCs w:val="18"/>
              </w:rPr>
              <w:t>From Interstate 5 take State Route 520 (exit 168B); Exit at Montlake Boulevard; At the stoplight go straight onto Lake Washington Blvd and continue one block to 24th Avenue East. Turn left into the museum's driveway. Follow road to parking lot.</w:t>
            </w:r>
          </w:p>
          <w:p w:rsidR="00692B5B" w:rsidRPr="00F069BC" w:rsidRDefault="00F069BC" w:rsidP="00F069B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Cs w:val="18"/>
              </w:rPr>
            </w:pPr>
            <w:r w:rsidRPr="00F069BC">
              <w:rPr>
                <w:rFonts w:ascii="Calibri" w:hAnsi="Calibri" w:cs="Calibri"/>
                <w:szCs w:val="18"/>
              </w:rPr>
              <w:t>From westbound State Route 520, take the Lake Washington Boulevard exit; take a right on Lake Washington Boulevard; and turn right on 24th Aven</w:t>
            </w:r>
            <w:r>
              <w:rPr>
                <w:rFonts w:ascii="Calibri" w:hAnsi="Calibri" w:cs="Calibri"/>
                <w:szCs w:val="18"/>
              </w:rPr>
              <w:t>ue East into museum parking lot.</w:t>
            </w:r>
          </w:p>
        </w:tc>
      </w:tr>
    </w:tbl>
    <w:p w:rsidR="00760656" w:rsidRPr="00F069BC" w:rsidRDefault="00760656" w:rsidP="00F069BC">
      <w:r>
        <w:rPr>
          <w:noProof/>
        </w:rPr>
        <w:drawing>
          <wp:inline distT="0" distB="0" distL="0" distR="0">
            <wp:extent cx="5351145" cy="3827145"/>
            <wp:effectExtent l="25400" t="0" r="8255" b="0"/>
            <wp:docPr id="1" name="Picture 1" descr="::::::::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::Ma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145" cy="382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656" w:rsidRPr="00F069BC" w:rsidRDefault="00760656" w:rsidP="00760656">
      <w:pPr>
        <w:widowControl w:val="0"/>
        <w:autoSpaceDE w:val="0"/>
        <w:autoSpaceDN w:val="0"/>
        <w:adjustRightInd w:val="0"/>
        <w:spacing w:after="280" w:line="240" w:lineRule="auto"/>
        <w:rPr>
          <w:rFonts w:ascii="Calibri" w:hAnsi="Calibri" w:cs="Calibri"/>
          <w:b/>
          <w:bCs/>
          <w:szCs w:val="18"/>
        </w:rPr>
      </w:pPr>
    </w:p>
    <w:sectPr w:rsidR="00760656" w:rsidRPr="00F069BC" w:rsidSect="0084405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5F3"/>
    <w:multiLevelType w:val="hybridMultilevel"/>
    <w:tmpl w:val="1B0E5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AE1CF8"/>
    <w:multiLevelType w:val="hybridMultilevel"/>
    <w:tmpl w:val="552E3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8371B5"/>
    <w:multiLevelType w:val="hybridMultilevel"/>
    <w:tmpl w:val="0AE2E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27A58"/>
    <w:multiLevelType w:val="hybridMultilevel"/>
    <w:tmpl w:val="E632B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E8D"/>
    <w:multiLevelType w:val="hybridMultilevel"/>
    <w:tmpl w:val="31C6D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C32A2D"/>
    <w:rsid w:val="00031351"/>
    <w:rsid w:val="00086A80"/>
    <w:rsid w:val="00093E65"/>
    <w:rsid w:val="0013209F"/>
    <w:rsid w:val="00157DDA"/>
    <w:rsid w:val="00250B0B"/>
    <w:rsid w:val="00301475"/>
    <w:rsid w:val="00313B2E"/>
    <w:rsid w:val="003259B4"/>
    <w:rsid w:val="003C00C3"/>
    <w:rsid w:val="00514138"/>
    <w:rsid w:val="0056065B"/>
    <w:rsid w:val="00561329"/>
    <w:rsid w:val="005B166C"/>
    <w:rsid w:val="006720BB"/>
    <w:rsid w:val="00692B5B"/>
    <w:rsid w:val="006B6880"/>
    <w:rsid w:val="00760656"/>
    <w:rsid w:val="00844051"/>
    <w:rsid w:val="008912FE"/>
    <w:rsid w:val="008C59CD"/>
    <w:rsid w:val="008D2DF0"/>
    <w:rsid w:val="00920FD3"/>
    <w:rsid w:val="009556DA"/>
    <w:rsid w:val="009F74F8"/>
    <w:rsid w:val="00A10865"/>
    <w:rsid w:val="00A623E1"/>
    <w:rsid w:val="00B20C98"/>
    <w:rsid w:val="00B45D18"/>
    <w:rsid w:val="00BA449C"/>
    <w:rsid w:val="00C1483F"/>
    <w:rsid w:val="00C32A2D"/>
    <w:rsid w:val="00CF7825"/>
    <w:rsid w:val="00D026E9"/>
    <w:rsid w:val="00D61161"/>
    <w:rsid w:val="00F069BC"/>
    <w:rsid w:val="00F814AA"/>
    <w:rsid w:val="00FB7A1B"/>
    <w:rsid w:val="00FD62CC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05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32A2D"/>
    <w:pPr>
      <w:ind w:left="720"/>
      <w:contextualSpacing/>
    </w:pPr>
  </w:style>
  <w:style w:type="table" w:styleId="TableGrid">
    <w:name w:val="Table Grid"/>
    <w:basedOn w:val="TableNormal"/>
    <w:uiPriority w:val="59"/>
    <w:rsid w:val="00692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45D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706</Words>
  <Characters>4028</Characters>
  <Application>Microsoft Macintosh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david repyak</cp:lastModifiedBy>
  <cp:revision>3</cp:revision>
  <dcterms:created xsi:type="dcterms:W3CDTF">2010-11-23T00:34:00Z</dcterms:created>
  <dcterms:modified xsi:type="dcterms:W3CDTF">2010-11-23T00:36:00Z</dcterms:modified>
</cp:coreProperties>
</file>