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13F" w:rsidRPr="0098013F" w:rsidRDefault="0098013F">
      <w:pPr>
        <w:rPr>
          <w:noProof/>
          <w:sz w:val="200"/>
        </w:rPr>
      </w:pPr>
      <w:r w:rsidRPr="0098013F">
        <w:rPr>
          <w:noProof/>
          <w:sz w:val="200"/>
        </w:rPr>
        <w:t>MEXICO</w:t>
      </w:r>
    </w:p>
    <w:p w:rsidR="0098013F" w:rsidRDefault="0098013F">
      <w:pPr>
        <w:rPr>
          <w:noProof/>
        </w:rPr>
      </w:pPr>
    </w:p>
    <w:p w:rsidR="0098013F" w:rsidRDefault="0098013F">
      <w:pPr>
        <w:rPr>
          <w:noProof/>
        </w:rPr>
      </w:pPr>
      <w:r>
        <w:rPr>
          <w:noProof/>
        </w:rPr>
        <w:drawing>
          <wp:inline distT="0" distB="0" distL="0" distR="0">
            <wp:extent cx="5486400" cy="3535680"/>
            <wp:effectExtent l="25400" t="0" r="0" b="0"/>
            <wp:docPr id="2" name="Picture 2" descr="Macintosh HD:Users:home:Desktop:mxnewz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mxnewzzz.gif"/>
                    <pic:cNvPicPr>
                      <a:picLocks noChangeAspect="1" noChangeArrowheads="1"/>
                    </pic:cNvPicPr>
                  </pic:nvPicPr>
                  <pic:blipFill>
                    <a:blip r:embed="rId5"/>
                    <a:srcRect/>
                    <a:stretch>
                      <a:fillRect/>
                    </a:stretch>
                  </pic:blipFill>
                  <pic:spPr bwMode="auto">
                    <a:xfrm>
                      <a:off x="0" y="0"/>
                      <a:ext cx="5486400" cy="3535680"/>
                    </a:xfrm>
                    <a:prstGeom prst="rect">
                      <a:avLst/>
                    </a:prstGeom>
                    <a:noFill/>
                    <a:ln w="9525">
                      <a:noFill/>
                      <a:miter lim="800000"/>
                      <a:headEnd/>
                      <a:tailEnd/>
                    </a:ln>
                  </pic:spPr>
                </pic:pic>
              </a:graphicData>
            </a:graphic>
          </wp:inline>
        </w:drawing>
      </w:r>
    </w:p>
    <w:p w:rsidR="0098013F" w:rsidRDefault="00047935">
      <w:pPr>
        <w:rPr>
          <w:sz w:val="20"/>
        </w:rPr>
      </w:pPr>
      <w:hyperlink r:id="rId6" w:history="1">
        <w:r w:rsidR="0098013F" w:rsidRPr="00353B88">
          <w:rPr>
            <w:rStyle w:val="Hyperlink"/>
            <w:sz w:val="20"/>
          </w:rPr>
          <w:t>http://www.worldatlas.com/webimage/countrys/namerica/mx.htm</w:t>
        </w:r>
      </w:hyperlink>
    </w:p>
    <w:p w:rsidR="0098013F" w:rsidRDefault="0098013F">
      <w:pPr>
        <w:rPr>
          <w:sz w:val="20"/>
        </w:rPr>
      </w:pPr>
    </w:p>
    <w:p w:rsidR="007013EA" w:rsidRPr="007013EA" w:rsidRDefault="00047935" w:rsidP="007013EA">
      <w:pPr>
        <w:numPr>
          <w:ilvl w:val="0"/>
          <w:numId w:val="1"/>
        </w:numPr>
        <w:spacing w:before="100" w:beforeAutospacing="1" w:after="240"/>
      </w:pPr>
      <w:hyperlink r:id="rId7" w:history="1">
        <w:r w:rsidR="001716EA">
          <w:rPr>
            <w:rStyle w:val="Hyperlink"/>
            <w:b/>
          </w:rPr>
          <w:t>Currency:</w:t>
        </w:r>
      </w:hyperlink>
      <w:r w:rsidR="001716EA">
        <w:t xml:space="preserve"> Mexican </w:t>
      </w:r>
      <w:r w:rsidR="001716EA" w:rsidRPr="0062570B">
        <w:rPr>
          <w:b/>
          <w:sz w:val="48"/>
        </w:rPr>
        <w:t>Peso</w:t>
      </w:r>
      <w:r w:rsidR="001716EA">
        <w:t xml:space="preserve"> (MXN) (</w:t>
      </w:r>
      <w:r w:rsidR="001716EA">
        <w:rPr>
          <w:i/>
        </w:rPr>
        <w:t>conversion rates</w:t>
      </w:r>
      <w:r w:rsidR="001716EA">
        <w:t>)</w:t>
      </w:r>
      <w:r w:rsidR="001716EA">
        <w:br/>
      </w:r>
      <w:r w:rsidR="001716EA">
        <w:br/>
      </w:r>
      <w:r w:rsidR="001716EA">
        <w:rPr>
          <w:noProof/>
        </w:rPr>
        <w:drawing>
          <wp:inline distT="0" distB="0" distL="0" distR="0">
            <wp:extent cx="2791549" cy="1701800"/>
            <wp:effectExtent l="25400" t="0" r="2451" b="0"/>
            <wp:docPr id="22" name="Picture 4" descr="exican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ican peso"/>
                    <pic:cNvPicPr>
                      <a:picLocks noChangeAspect="1" noChangeArrowheads="1"/>
                    </pic:cNvPicPr>
                  </pic:nvPicPr>
                  <pic:blipFill>
                    <a:blip r:embed="rId8"/>
                    <a:srcRect/>
                    <a:stretch>
                      <a:fillRect/>
                    </a:stretch>
                  </pic:blipFill>
                  <pic:spPr bwMode="auto">
                    <a:xfrm>
                      <a:off x="0" y="0"/>
                      <a:ext cx="2791549" cy="1701800"/>
                    </a:xfrm>
                    <a:prstGeom prst="rect">
                      <a:avLst/>
                    </a:prstGeom>
                    <a:noFill/>
                    <a:ln w="9525">
                      <a:noFill/>
                      <a:miter lim="800000"/>
                      <a:headEnd/>
                      <a:tailEnd/>
                    </a:ln>
                  </pic:spPr>
                </pic:pic>
              </a:graphicData>
            </a:graphic>
          </wp:inline>
        </w:drawing>
      </w:r>
      <w:r w:rsidR="007D4F60">
        <w:br/>
      </w:r>
      <w:r w:rsidR="007013EA">
        <w:br/>
      </w:r>
      <w:r w:rsidR="007013EA" w:rsidRPr="007D4F60">
        <w:rPr>
          <w:b/>
          <w:sz w:val="72"/>
        </w:rPr>
        <w:t xml:space="preserve">Name </w:t>
      </w:r>
      <w:proofErr w:type="spellStart"/>
      <w:r w:rsidR="007013EA" w:rsidRPr="007D4F60">
        <w:rPr>
          <w:b/>
          <w:sz w:val="72"/>
        </w:rPr>
        <w:t>Orgin</w:t>
      </w:r>
      <w:proofErr w:type="spellEnd"/>
      <w:r w:rsidR="007013EA" w:rsidRPr="007D4F60">
        <w:rPr>
          <w:b/>
          <w:sz w:val="72"/>
        </w:rPr>
        <w:t xml:space="preserve">: </w:t>
      </w:r>
    </w:p>
    <w:p w:rsidR="007013EA" w:rsidRDefault="007013EA" w:rsidP="007013EA">
      <w:pPr>
        <w:numPr>
          <w:ilvl w:val="0"/>
          <w:numId w:val="1"/>
        </w:numPr>
        <w:shd w:val="clear" w:color="auto" w:fill="FFFF00"/>
        <w:spacing w:before="100" w:beforeAutospacing="1" w:after="100" w:afterAutospacing="1"/>
      </w:pPr>
      <w:r w:rsidRPr="007013EA">
        <w:rPr>
          <w:sz w:val="36"/>
        </w:rPr>
        <w:t xml:space="preserve">Mexico's name is derived from its capital city, originally named by the </w:t>
      </w:r>
      <w:r w:rsidRPr="0062570B">
        <w:rPr>
          <w:b/>
          <w:sz w:val="44"/>
        </w:rPr>
        <w:t>Aztecs,</w:t>
      </w:r>
      <w:r w:rsidRPr="0062570B">
        <w:rPr>
          <w:sz w:val="44"/>
        </w:rPr>
        <w:t xml:space="preserve"> </w:t>
      </w:r>
      <w:r w:rsidRPr="007013EA">
        <w:rPr>
          <w:sz w:val="36"/>
        </w:rPr>
        <w:t xml:space="preserve">and closely related </w:t>
      </w:r>
      <w:r w:rsidR="0062570B">
        <w:rPr>
          <w:sz w:val="36"/>
        </w:rPr>
        <w:br/>
      </w:r>
      <w:r w:rsidRPr="007013EA">
        <w:rPr>
          <w:sz w:val="36"/>
        </w:rPr>
        <w:t xml:space="preserve">to the </w:t>
      </w:r>
      <w:proofErr w:type="spellStart"/>
      <w:r w:rsidRPr="0062570B">
        <w:rPr>
          <w:b/>
          <w:sz w:val="44"/>
        </w:rPr>
        <w:t>Mexica</w:t>
      </w:r>
      <w:proofErr w:type="spellEnd"/>
      <w:r w:rsidRPr="0062570B">
        <w:rPr>
          <w:b/>
          <w:sz w:val="44"/>
        </w:rPr>
        <w:t xml:space="preserve"> tribe.</w:t>
      </w:r>
      <w:r>
        <w:br/>
      </w:r>
    </w:p>
    <w:p w:rsidR="007013EA" w:rsidRPr="007D4F60" w:rsidRDefault="007013EA" w:rsidP="0098013F">
      <w:pPr>
        <w:numPr>
          <w:ilvl w:val="0"/>
          <w:numId w:val="1"/>
        </w:numPr>
        <w:spacing w:before="100" w:beforeAutospacing="1" w:after="100" w:afterAutospacing="1"/>
      </w:pPr>
      <w:r w:rsidRPr="007013EA">
        <w:rPr>
          <w:b/>
          <w:sz w:val="36"/>
        </w:rPr>
        <w:t>Capital City:</w:t>
      </w:r>
      <w:r w:rsidRPr="007013EA">
        <w:rPr>
          <w:sz w:val="36"/>
        </w:rPr>
        <w:t xml:space="preserve"> </w:t>
      </w:r>
      <w:r w:rsidRPr="007013EA">
        <w:rPr>
          <w:sz w:val="32"/>
        </w:rPr>
        <w:t xml:space="preserve">Mexico City </w:t>
      </w:r>
      <w:r>
        <w:rPr>
          <w:sz w:val="32"/>
        </w:rPr>
        <w:t xml:space="preserve">  </w:t>
      </w:r>
      <w:r w:rsidRPr="0062570B">
        <w:rPr>
          <w:b/>
          <w:sz w:val="36"/>
        </w:rPr>
        <w:t>(</w:t>
      </w:r>
      <w:r w:rsidRPr="0062570B">
        <w:rPr>
          <w:b/>
          <w:i/>
          <w:sz w:val="36"/>
        </w:rPr>
        <w:t>pop. 21.2 million</w:t>
      </w:r>
      <w:r w:rsidRPr="0062570B">
        <w:rPr>
          <w:b/>
          <w:sz w:val="36"/>
        </w:rPr>
        <w:t>)</w:t>
      </w:r>
    </w:p>
    <w:p w:rsidR="0098013F" w:rsidRDefault="0098013F" w:rsidP="0098013F">
      <w:pPr>
        <w:rPr>
          <w:rFonts w:ascii="Times" w:hAnsi="Times"/>
          <w:sz w:val="20"/>
          <w:szCs w:val="20"/>
        </w:rPr>
      </w:pPr>
      <w:r w:rsidRPr="0098013F">
        <w:rPr>
          <w:rFonts w:ascii="Times" w:hAnsi="Times"/>
          <w:b/>
          <w:sz w:val="72"/>
          <w:szCs w:val="20"/>
        </w:rPr>
        <w:t xml:space="preserve">Mexico Flag: </w:t>
      </w:r>
    </w:p>
    <w:p w:rsidR="0098013F" w:rsidRDefault="0098013F" w:rsidP="0098013F">
      <w:pPr>
        <w:rPr>
          <w:rFonts w:ascii="Times" w:hAnsi="Times"/>
          <w:sz w:val="20"/>
          <w:szCs w:val="20"/>
        </w:rPr>
      </w:pPr>
    </w:p>
    <w:p w:rsidR="0098013F" w:rsidRDefault="0098013F" w:rsidP="0098013F">
      <w:pPr>
        <w:rPr>
          <w:rFonts w:ascii="Times" w:hAnsi="Times"/>
          <w:b/>
          <w:sz w:val="20"/>
          <w:szCs w:val="20"/>
        </w:rPr>
      </w:pPr>
      <w:r w:rsidRPr="0098013F">
        <w:rPr>
          <w:rFonts w:ascii="Times" w:hAnsi="Times"/>
          <w:sz w:val="20"/>
          <w:szCs w:val="20"/>
        </w:rPr>
        <w:br/>
      </w:r>
      <w:r>
        <w:rPr>
          <w:rFonts w:ascii="Times" w:hAnsi="Times"/>
          <w:noProof/>
          <w:sz w:val="20"/>
          <w:szCs w:val="20"/>
        </w:rPr>
        <w:drawing>
          <wp:inline distT="0" distB="0" distL="0" distR="0">
            <wp:extent cx="3688080" cy="2113280"/>
            <wp:effectExtent l="25400" t="0" r="0" b="0"/>
            <wp:docPr id="14" name="Picture 14" descr="exi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ico flag"/>
                    <pic:cNvPicPr>
                      <a:picLocks noChangeAspect="1" noChangeArrowheads="1"/>
                    </pic:cNvPicPr>
                  </pic:nvPicPr>
                  <pic:blipFill>
                    <a:blip r:embed="rId9"/>
                    <a:srcRect/>
                    <a:stretch>
                      <a:fillRect/>
                    </a:stretch>
                  </pic:blipFill>
                  <pic:spPr bwMode="auto">
                    <a:xfrm>
                      <a:off x="0" y="0"/>
                      <a:ext cx="3688080" cy="2113280"/>
                    </a:xfrm>
                    <a:prstGeom prst="rect">
                      <a:avLst/>
                    </a:prstGeom>
                    <a:noFill/>
                    <a:ln w="9525">
                      <a:noFill/>
                      <a:miter lim="800000"/>
                      <a:headEnd/>
                      <a:tailEnd/>
                    </a:ln>
                  </pic:spPr>
                </pic:pic>
              </a:graphicData>
            </a:graphic>
          </wp:inline>
        </w:drawing>
      </w:r>
    </w:p>
    <w:p w:rsidR="0098013F" w:rsidRDefault="0098013F" w:rsidP="0098013F">
      <w:pPr>
        <w:rPr>
          <w:rFonts w:ascii="Times" w:hAnsi="Times"/>
          <w:b/>
          <w:sz w:val="20"/>
          <w:szCs w:val="20"/>
        </w:rPr>
      </w:pPr>
    </w:p>
    <w:p w:rsidR="0098013F" w:rsidRDefault="0098013F" w:rsidP="0098013F">
      <w:pPr>
        <w:rPr>
          <w:rFonts w:ascii="Times" w:hAnsi="Times"/>
          <w:sz w:val="40"/>
          <w:szCs w:val="20"/>
        </w:rPr>
      </w:pPr>
      <w:r w:rsidRPr="0098013F">
        <w:rPr>
          <w:rFonts w:ascii="Times" w:hAnsi="Times"/>
          <w:sz w:val="20"/>
          <w:szCs w:val="20"/>
        </w:rPr>
        <w:br/>
      </w:r>
      <w:r w:rsidRPr="0098013F">
        <w:rPr>
          <w:rFonts w:ascii="Times" w:hAnsi="Times"/>
          <w:sz w:val="40"/>
          <w:szCs w:val="20"/>
        </w:rPr>
        <w:t xml:space="preserve">The basic design of the flag of </w:t>
      </w:r>
      <w:hyperlink r:id="rId10" w:history="1">
        <w:r w:rsidRPr="0098013F">
          <w:rPr>
            <w:rFonts w:ascii="Times" w:hAnsi="Times"/>
            <w:b/>
            <w:color w:val="0000FF"/>
            <w:sz w:val="40"/>
            <w:szCs w:val="20"/>
            <w:u w:val="single"/>
          </w:rPr>
          <w:t>Mexico</w:t>
        </w:r>
      </w:hyperlink>
      <w:r w:rsidRPr="0098013F">
        <w:rPr>
          <w:rFonts w:ascii="Times" w:hAnsi="Times"/>
          <w:sz w:val="40"/>
          <w:szCs w:val="20"/>
        </w:rPr>
        <w:t xml:space="preserve"> is taken from the </w:t>
      </w:r>
      <w:hyperlink r:id="rId11" w:history="1">
        <w:r w:rsidRPr="0098013F">
          <w:rPr>
            <w:rFonts w:ascii="Times" w:hAnsi="Times"/>
            <w:b/>
            <w:color w:val="0000FF"/>
            <w:sz w:val="40"/>
            <w:szCs w:val="20"/>
            <w:u w:val="single"/>
          </w:rPr>
          <w:t>French</w:t>
        </w:r>
      </w:hyperlink>
      <w:r w:rsidRPr="0098013F">
        <w:rPr>
          <w:rFonts w:ascii="Times" w:hAnsi="Times"/>
          <w:sz w:val="40"/>
          <w:szCs w:val="20"/>
        </w:rPr>
        <w:t xml:space="preserve"> Tricolor flag. The red, white and green are the colors of the national liberation army of Mexico. The coat of arms (centered) in the white band is the badge of Mexico City, the country's capital. Its main feature is an eagle, and it is said that an </w:t>
      </w:r>
      <w:r w:rsidRPr="0098013F">
        <w:rPr>
          <w:rFonts w:ascii="Times" w:hAnsi="Times"/>
          <w:sz w:val="40"/>
          <w:szCs w:val="20"/>
          <w:shd w:val="clear" w:color="auto" w:fill="FFFF00"/>
        </w:rPr>
        <w:t>Aztec legend told them to build their new city on the exact spot where they saw an eagle sitting on a cactus, eating a snake.</w:t>
      </w:r>
      <w:r w:rsidRPr="0098013F">
        <w:rPr>
          <w:rFonts w:ascii="Times" w:hAnsi="Times"/>
          <w:sz w:val="40"/>
          <w:szCs w:val="20"/>
        </w:rPr>
        <w:t xml:space="preserve"> </w:t>
      </w:r>
    </w:p>
    <w:p w:rsidR="001716EA" w:rsidRDefault="001716EA" w:rsidP="0098013F">
      <w:pPr>
        <w:rPr>
          <w:rFonts w:ascii="Times" w:hAnsi="Times"/>
          <w:sz w:val="40"/>
          <w:szCs w:val="20"/>
        </w:rPr>
      </w:pPr>
    </w:p>
    <w:p w:rsidR="0098013F" w:rsidRPr="001716EA" w:rsidRDefault="0098013F" w:rsidP="0098013F">
      <w:pPr>
        <w:rPr>
          <w:rFonts w:ascii="Times" w:hAnsi="Times"/>
          <w:sz w:val="40"/>
          <w:szCs w:val="20"/>
        </w:rPr>
      </w:pPr>
      <w:r>
        <w:br/>
      </w:r>
      <w:r w:rsidRPr="0098013F">
        <w:rPr>
          <w:rStyle w:val="miniheading"/>
          <w:b/>
          <w:sz w:val="72"/>
        </w:rPr>
        <w:t>Mexico Coat of Arms</w:t>
      </w:r>
      <w:r w:rsidRPr="0098013F">
        <w:rPr>
          <w:rStyle w:val="miniheading"/>
          <w:sz w:val="72"/>
        </w:rPr>
        <w:t>:</w:t>
      </w:r>
    </w:p>
    <w:p w:rsidR="0098013F" w:rsidRDefault="0098013F" w:rsidP="0098013F"/>
    <w:p w:rsidR="0098013F" w:rsidRPr="0098013F" w:rsidRDefault="0098013F" w:rsidP="0098013F">
      <w:pPr>
        <w:rPr>
          <w:sz w:val="40"/>
        </w:rPr>
      </w:pPr>
      <w:r>
        <w:br/>
      </w:r>
      <w:r>
        <w:rPr>
          <w:noProof/>
        </w:rPr>
        <w:drawing>
          <wp:inline distT="0" distB="0" distL="0" distR="0">
            <wp:extent cx="3688080" cy="3332480"/>
            <wp:effectExtent l="0" t="0" r="0" b="0"/>
            <wp:docPr id="21" name="Picture 21" descr="exico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ico coat of arms"/>
                    <pic:cNvPicPr>
                      <a:picLocks noChangeAspect="1" noChangeArrowheads="1"/>
                    </pic:cNvPicPr>
                  </pic:nvPicPr>
                  <pic:blipFill>
                    <a:blip r:embed="rId12"/>
                    <a:srcRect/>
                    <a:stretch>
                      <a:fillRect/>
                    </a:stretch>
                  </pic:blipFill>
                  <pic:spPr bwMode="auto">
                    <a:xfrm>
                      <a:off x="0" y="0"/>
                      <a:ext cx="3688080" cy="3332480"/>
                    </a:xfrm>
                    <a:prstGeom prst="rect">
                      <a:avLst/>
                    </a:prstGeom>
                    <a:noFill/>
                    <a:ln w="9525">
                      <a:noFill/>
                      <a:miter lim="800000"/>
                      <a:headEnd/>
                      <a:tailEnd/>
                    </a:ln>
                  </pic:spPr>
                </pic:pic>
              </a:graphicData>
            </a:graphic>
          </wp:inline>
        </w:drawing>
      </w:r>
      <w:r>
        <w:br/>
      </w:r>
      <w:r w:rsidRPr="0098013F">
        <w:rPr>
          <w:sz w:val="40"/>
        </w:rPr>
        <w:t xml:space="preserve">The coat of arms, also used in the Seal of the United Mexican States, depicts a Mexican Golden Eagle perched on a prickly pear cactus eating a snake. </w:t>
      </w:r>
      <w:r w:rsidRPr="0098013F">
        <w:rPr>
          <w:sz w:val="40"/>
          <w:shd w:val="clear" w:color="auto" w:fill="FFFF00"/>
        </w:rPr>
        <w:t>This symbolism had strong religious connotations to the Tenochtitlan people.</w:t>
      </w:r>
      <w:r w:rsidRPr="0098013F">
        <w:rPr>
          <w:sz w:val="40"/>
        </w:rPr>
        <w:t xml:space="preserve"> To the Europeans, it symbolized the triumph of good over evil.</w:t>
      </w:r>
    </w:p>
    <w:p w:rsidR="0098013F" w:rsidRPr="0098013F" w:rsidRDefault="0098013F">
      <w:pPr>
        <w:rPr>
          <w:b/>
          <w:sz w:val="52"/>
        </w:rPr>
      </w:pPr>
    </w:p>
    <w:p w:rsidR="0098013F" w:rsidRDefault="0098013F">
      <w:pPr>
        <w:rPr>
          <w:sz w:val="20"/>
        </w:rPr>
      </w:pPr>
      <w:r w:rsidRPr="0098013F">
        <w:rPr>
          <w:b/>
          <w:sz w:val="52"/>
        </w:rPr>
        <w:t>National Anthem</w:t>
      </w:r>
    </w:p>
    <w:p w:rsidR="0098013F" w:rsidRDefault="0098013F">
      <w:pPr>
        <w:rPr>
          <w:sz w:val="20"/>
        </w:rPr>
      </w:pPr>
    </w:p>
    <w:p w:rsidR="001716EA" w:rsidRPr="001716EA" w:rsidRDefault="00047935">
      <w:pPr>
        <w:rPr>
          <w:sz w:val="22"/>
        </w:rPr>
      </w:pPr>
      <w:hyperlink r:id="rId13" w:history="1">
        <w:r w:rsidR="0098013F" w:rsidRPr="001716EA">
          <w:rPr>
            <w:rStyle w:val="Hyperlink"/>
          </w:rPr>
          <w:t>http://www.nationalanthems.info/mx.htm</w:t>
        </w:r>
      </w:hyperlink>
      <w:r w:rsidR="006565BC">
        <w:rPr>
          <w:sz w:val="20"/>
        </w:rPr>
        <w:br w:type="page"/>
      </w:r>
      <w:r w:rsidR="006565BC">
        <w:rPr>
          <w:noProof/>
        </w:rPr>
        <w:drawing>
          <wp:inline distT="0" distB="0" distL="0" distR="0">
            <wp:extent cx="2903855" cy="513131"/>
            <wp:effectExtent l="25400" t="0" r="0" b="0"/>
            <wp:docPr id="27" name="Picture 27" descr="and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forms"/>
                    <pic:cNvPicPr>
                      <a:picLocks noChangeAspect="1" noChangeArrowheads="1"/>
                    </pic:cNvPicPr>
                  </pic:nvPicPr>
                  <pic:blipFill>
                    <a:blip r:embed="rId14"/>
                    <a:srcRect/>
                    <a:stretch>
                      <a:fillRect/>
                    </a:stretch>
                  </pic:blipFill>
                  <pic:spPr bwMode="auto">
                    <a:xfrm>
                      <a:off x="0" y="0"/>
                      <a:ext cx="2904864" cy="513309"/>
                    </a:xfrm>
                    <a:prstGeom prst="rect">
                      <a:avLst/>
                    </a:prstGeom>
                    <a:noFill/>
                    <a:ln w="9525">
                      <a:noFill/>
                      <a:miter lim="800000"/>
                      <a:headEnd/>
                      <a:tailEnd/>
                    </a:ln>
                  </pic:spPr>
                </pic:pic>
              </a:graphicData>
            </a:graphic>
          </wp:inline>
        </w:drawing>
      </w:r>
      <w:r w:rsidR="006565BC">
        <w:br/>
      </w:r>
      <w:r w:rsidR="006565BC">
        <w:br/>
      </w:r>
      <w:r w:rsidR="006565BC" w:rsidRPr="001716EA">
        <w:rPr>
          <w:rStyle w:val="miniheading"/>
          <w:sz w:val="96"/>
        </w:rPr>
        <w:t>Mountains:</w:t>
      </w:r>
      <w:r w:rsidR="006565BC" w:rsidRPr="001716EA">
        <w:rPr>
          <w:sz w:val="96"/>
        </w:rPr>
        <w:t xml:space="preserve"> </w:t>
      </w:r>
      <w:r w:rsidR="006565BC">
        <w:br/>
      </w:r>
      <w:r w:rsidR="006565BC">
        <w:br/>
      </w:r>
      <w:r w:rsidR="006565BC" w:rsidRPr="001716EA">
        <w:rPr>
          <w:sz w:val="28"/>
        </w:rPr>
        <w:t xml:space="preserve">The </w:t>
      </w:r>
      <w:r w:rsidR="006565BC" w:rsidRPr="001716EA">
        <w:rPr>
          <w:rStyle w:val="Strong"/>
          <w:sz w:val="28"/>
        </w:rPr>
        <w:t>Sierra Madre Occidental</w:t>
      </w:r>
      <w:r w:rsidR="006565BC" w:rsidRPr="001716EA">
        <w:rPr>
          <w:sz w:val="28"/>
        </w:rPr>
        <w:t xml:space="preserve"> range runs north to south, from the Sonora-Arizona border southeast through Sonora, Chihuahua, Sinaloa, Durango, Zacatecas, Nayarit, Jalisco, </w:t>
      </w:r>
      <w:proofErr w:type="spellStart"/>
      <w:r w:rsidR="006565BC" w:rsidRPr="001716EA">
        <w:rPr>
          <w:sz w:val="28"/>
        </w:rPr>
        <w:t>Augascalientes</w:t>
      </w:r>
      <w:proofErr w:type="spellEnd"/>
      <w:r w:rsidR="006565BC" w:rsidRPr="001716EA">
        <w:rPr>
          <w:sz w:val="28"/>
        </w:rPr>
        <w:t xml:space="preserve"> to Guanajuato, where it joins the Sierra Madre del Sur and the Transverse Volcanic Axis of central Mexico. </w:t>
      </w:r>
      <w:r w:rsidR="006565BC" w:rsidRPr="001716EA">
        <w:rPr>
          <w:sz w:val="28"/>
        </w:rPr>
        <w:br/>
      </w:r>
      <w:r w:rsidR="006565BC" w:rsidRPr="001716EA">
        <w:rPr>
          <w:sz w:val="28"/>
        </w:rPr>
        <w:br/>
      </w:r>
      <w:r w:rsidR="006565BC" w:rsidRPr="001716EA">
        <w:rPr>
          <w:sz w:val="28"/>
          <w:shd w:val="clear" w:color="auto" w:fill="FFFF00"/>
        </w:rPr>
        <w:t>These steep mountains are cut through with canyons, including Copper Canyon, the deepest in North America.</w:t>
      </w:r>
      <w:r w:rsidR="006565BC" w:rsidRPr="001716EA">
        <w:rPr>
          <w:sz w:val="28"/>
        </w:rPr>
        <w:t xml:space="preserve"> The highest point is Cerro </w:t>
      </w:r>
      <w:proofErr w:type="spellStart"/>
      <w:r w:rsidR="006565BC" w:rsidRPr="001716EA">
        <w:rPr>
          <w:sz w:val="28"/>
        </w:rPr>
        <w:t>Mohinora</w:t>
      </w:r>
      <w:proofErr w:type="spellEnd"/>
      <w:r w:rsidR="006565BC" w:rsidRPr="001716EA">
        <w:rPr>
          <w:sz w:val="28"/>
        </w:rPr>
        <w:t xml:space="preserve"> at </w:t>
      </w:r>
      <w:r w:rsidR="006565BC" w:rsidRPr="001716EA">
        <w:rPr>
          <w:sz w:val="28"/>
          <w:shd w:val="clear" w:color="auto" w:fill="FFFF00"/>
        </w:rPr>
        <w:t>10,662 ft</w:t>
      </w:r>
      <w:r w:rsidR="006565BC" w:rsidRPr="001716EA">
        <w:rPr>
          <w:sz w:val="28"/>
        </w:rPr>
        <w:t xml:space="preserve"> (3,250 m) </w:t>
      </w:r>
      <w:r w:rsidR="006565BC" w:rsidRPr="001716EA">
        <w:rPr>
          <w:sz w:val="28"/>
        </w:rPr>
        <w:br/>
      </w:r>
      <w:r w:rsidR="006565BC" w:rsidRPr="001716EA">
        <w:rPr>
          <w:sz w:val="28"/>
        </w:rPr>
        <w:br/>
      </w:r>
      <w:r w:rsidR="006565BC" w:rsidRPr="001716EA">
        <w:rPr>
          <w:rStyle w:val="Strong"/>
          <w:sz w:val="28"/>
        </w:rPr>
        <w:t>Sierra Madre del Sur</w:t>
      </w:r>
      <w:r w:rsidR="006565BC" w:rsidRPr="001716EA">
        <w:rPr>
          <w:sz w:val="28"/>
        </w:rPr>
        <w:t xml:space="preserve"> is a mountain range in southern Mexico, extending 1,000 m from southern </w:t>
      </w:r>
      <w:proofErr w:type="spellStart"/>
      <w:r w:rsidR="006565BC" w:rsidRPr="001716EA">
        <w:rPr>
          <w:sz w:val="28"/>
        </w:rPr>
        <w:t>Michoacan</w:t>
      </w:r>
      <w:proofErr w:type="spellEnd"/>
      <w:r w:rsidR="006565BC" w:rsidRPr="001716EA">
        <w:rPr>
          <w:sz w:val="28"/>
        </w:rPr>
        <w:t xml:space="preserve"> east through Guerrero to eastern Oaxaca. </w:t>
      </w:r>
    </w:p>
    <w:p w:rsidR="001716EA" w:rsidRDefault="001716EA">
      <w:pPr>
        <w:rPr>
          <w:sz w:val="28"/>
        </w:rPr>
      </w:pPr>
    </w:p>
    <w:p w:rsidR="001716EA" w:rsidRDefault="001716EA">
      <w:pPr>
        <w:rPr>
          <w:sz w:val="28"/>
        </w:rPr>
      </w:pPr>
    </w:p>
    <w:p w:rsidR="001716EA" w:rsidRDefault="001716EA">
      <w:pPr>
        <w:rPr>
          <w:sz w:val="28"/>
        </w:rPr>
      </w:pPr>
    </w:p>
    <w:p w:rsidR="001716EA" w:rsidRDefault="001716EA">
      <w:pPr>
        <w:rPr>
          <w:rStyle w:val="miniheading"/>
        </w:rPr>
      </w:pPr>
      <w:r>
        <w:rPr>
          <w:noProof/>
          <w:sz w:val="96"/>
        </w:rPr>
        <w:drawing>
          <wp:inline distT="0" distB="0" distL="0" distR="0">
            <wp:extent cx="5294704" cy="3507740"/>
            <wp:effectExtent l="25400" t="0" r="0" b="0"/>
            <wp:docPr id="33" name="Picture 33" descr=":::::::::mexico_from_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xico_from_space.png"/>
                    <pic:cNvPicPr>
                      <a:picLocks noChangeAspect="1" noChangeArrowheads="1"/>
                    </pic:cNvPicPr>
                  </pic:nvPicPr>
                  <pic:blipFill>
                    <a:blip r:embed="rId15"/>
                    <a:srcRect/>
                    <a:stretch>
                      <a:fillRect/>
                    </a:stretch>
                  </pic:blipFill>
                  <pic:spPr bwMode="auto">
                    <a:xfrm>
                      <a:off x="0" y="0"/>
                      <a:ext cx="5298715" cy="3510397"/>
                    </a:xfrm>
                    <a:prstGeom prst="rect">
                      <a:avLst/>
                    </a:prstGeom>
                    <a:noFill/>
                    <a:ln w="9525">
                      <a:noFill/>
                      <a:miter lim="800000"/>
                      <a:headEnd/>
                      <a:tailEnd/>
                    </a:ln>
                  </pic:spPr>
                </pic:pic>
              </a:graphicData>
            </a:graphic>
          </wp:inline>
        </w:drawing>
      </w:r>
    </w:p>
    <w:p w:rsidR="001716EA" w:rsidRPr="001716EA" w:rsidRDefault="001716EA">
      <w:pPr>
        <w:rPr>
          <w:noProof/>
          <w:sz w:val="120"/>
        </w:rPr>
      </w:pPr>
      <w:r w:rsidRPr="001716EA">
        <w:rPr>
          <w:sz w:val="120"/>
        </w:rPr>
        <w:t>Copper Canyon</w:t>
      </w:r>
      <w:r w:rsidRPr="001716EA">
        <w:rPr>
          <w:noProof/>
          <w:sz w:val="120"/>
        </w:rPr>
        <w:t xml:space="preserve"> </w:t>
      </w:r>
    </w:p>
    <w:p w:rsidR="001716EA" w:rsidRDefault="001716EA">
      <w:pPr>
        <w:rPr>
          <w:noProof/>
          <w:sz w:val="96"/>
        </w:rPr>
      </w:pPr>
    </w:p>
    <w:p w:rsidR="001716EA" w:rsidRDefault="001716EA">
      <w:pPr>
        <w:rPr>
          <w:rStyle w:val="miniheading"/>
        </w:rPr>
      </w:pPr>
      <w:r>
        <w:rPr>
          <w:noProof/>
          <w:sz w:val="96"/>
        </w:rPr>
        <w:drawing>
          <wp:inline distT="0" distB="0" distL="0" distR="0">
            <wp:extent cx="4707255" cy="6260649"/>
            <wp:effectExtent l="25400" t="0" r="0" b="0"/>
            <wp:docPr id="34" name="Picture 34" descr=":::::::::copper-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pper-canyon.jpg"/>
                    <pic:cNvPicPr>
                      <a:picLocks noChangeAspect="1" noChangeArrowheads="1"/>
                    </pic:cNvPicPr>
                  </pic:nvPicPr>
                  <pic:blipFill>
                    <a:blip r:embed="rId16"/>
                    <a:srcRect/>
                    <a:stretch>
                      <a:fillRect/>
                    </a:stretch>
                  </pic:blipFill>
                  <pic:spPr bwMode="auto">
                    <a:xfrm>
                      <a:off x="0" y="0"/>
                      <a:ext cx="4707255" cy="6260649"/>
                    </a:xfrm>
                    <a:prstGeom prst="rect">
                      <a:avLst/>
                    </a:prstGeom>
                    <a:noFill/>
                    <a:ln w="9525">
                      <a:noFill/>
                      <a:miter lim="800000"/>
                      <a:headEnd/>
                      <a:tailEnd/>
                    </a:ln>
                  </pic:spPr>
                </pic:pic>
              </a:graphicData>
            </a:graphic>
          </wp:inline>
        </w:drawing>
      </w:r>
    </w:p>
    <w:p w:rsidR="001716EA" w:rsidRPr="001716EA" w:rsidRDefault="006565BC">
      <w:pPr>
        <w:rPr>
          <w:sz w:val="28"/>
        </w:rPr>
      </w:pPr>
      <w:r w:rsidRPr="001716EA">
        <w:rPr>
          <w:rStyle w:val="miniheading"/>
          <w:sz w:val="96"/>
        </w:rPr>
        <w:t>Coastal Plains:</w:t>
      </w:r>
      <w:r w:rsidRPr="001716EA">
        <w:rPr>
          <w:sz w:val="96"/>
        </w:rPr>
        <w:t xml:space="preserve"> </w:t>
      </w:r>
      <w:r>
        <w:br/>
      </w:r>
      <w:r>
        <w:br/>
      </w:r>
      <w:r w:rsidRPr="001716EA">
        <w:rPr>
          <w:sz w:val="28"/>
        </w:rPr>
        <w:t xml:space="preserve">The </w:t>
      </w:r>
      <w:r w:rsidRPr="001716EA">
        <w:rPr>
          <w:rStyle w:val="Strong"/>
          <w:sz w:val="28"/>
        </w:rPr>
        <w:t>Gulf Coastal Plain</w:t>
      </w:r>
      <w:r w:rsidRPr="001716EA">
        <w:rPr>
          <w:sz w:val="28"/>
        </w:rPr>
        <w:t xml:space="preserve"> lies to the east of the Sierra Madre Occidental range fronting the Gulf of Mexico. </w:t>
      </w:r>
      <w:r w:rsidRPr="001716EA">
        <w:rPr>
          <w:sz w:val="28"/>
        </w:rPr>
        <w:br/>
      </w:r>
      <w:r w:rsidRPr="001716EA">
        <w:rPr>
          <w:sz w:val="28"/>
        </w:rPr>
        <w:br/>
        <w:t xml:space="preserve">The very narrow </w:t>
      </w:r>
      <w:r w:rsidRPr="001716EA">
        <w:rPr>
          <w:rStyle w:val="Strong"/>
          <w:sz w:val="28"/>
        </w:rPr>
        <w:t>Coastal Plain</w:t>
      </w:r>
      <w:r w:rsidRPr="001716EA">
        <w:rPr>
          <w:sz w:val="28"/>
        </w:rPr>
        <w:t xml:space="preserve"> along the Pacific Ocean coastline rises quickly into the foothills of the mountains, while the Gulf of Mexico and </w:t>
      </w:r>
      <w:hyperlink r:id="rId17" w:history="1">
        <w:r w:rsidRPr="001716EA">
          <w:rPr>
            <w:rStyle w:val="Strong"/>
            <w:color w:val="0000FF"/>
            <w:sz w:val="28"/>
          </w:rPr>
          <w:t>Caribbean</w:t>
        </w:r>
      </w:hyperlink>
      <w:r w:rsidRPr="001716EA">
        <w:rPr>
          <w:sz w:val="28"/>
        </w:rPr>
        <w:t xml:space="preserve"> coastlines are wider and rise gently into the interior. </w:t>
      </w:r>
      <w:r w:rsidRPr="001716EA">
        <w:rPr>
          <w:sz w:val="28"/>
        </w:rPr>
        <w:br/>
      </w:r>
      <w:r w:rsidRPr="001716EA">
        <w:rPr>
          <w:sz w:val="28"/>
        </w:rPr>
        <w:br/>
      </w:r>
      <w:r w:rsidRPr="001716EA">
        <w:rPr>
          <w:rStyle w:val="miniheading"/>
          <w:sz w:val="96"/>
        </w:rPr>
        <w:t>Plateaus:</w:t>
      </w:r>
      <w:r w:rsidRPr="001716EA">
        <w:rPr>
          <w:sz w:val="96"/>
        </w:rPr>
        <w:t xml:space="preserve"> </w:t>
      </w:r>
      <w:r w:rsidRPr="001716EA">
        <w:rPr>
          <w:sz w:val="28"/>
        </w:rPr>
        <w:br/>
      </w:r>
      <w:r w:rsidRPr="001716EA">
        <w:rPr>
          <w:sz w:val="28"/>
        </w:rPr>
        <w:br/>
        <w:t xml:space="preserve">The </w:t>
      </w:r>
      <w:r w:rsidRPr="001716EA">
        <w:rPr>
          <w:rStyle w:val="Strong"/>
          <w:sz w:val="28"/>
        </w:rPr>
        <w:t>Central Mexican Plateau</w:t>
      </w:r>
      <w:r w:rsidRPr="001716EA">
        <w:rPr>
          <w:sz w:val="28"/>
        </w:rPr>
        <w:t xml:space="preserve"> consumes much of northern and central Mexico. It extends from the border with the </w:t>
      </w:r>
      <w:hyperlink r:id="rId18" w:history="1">
        <w:r w:rsidRPr="001716EA">
          <w:rPr>
            <w:rStyle w:val="Strong"/>
            <w:color w:val="0000FF"/>
            <w:sz w:val="28"/>
          </w:rPr>
          <w:t>USA</w:t>
        </w:r>
      </w:hyperlink>
      <w:r w:rsidRPr="001716EA">
        <w:rPr>
          <w:sz w:val="28"/>
        </w:rPr>
        <w:t xml:space="preserve"> on the north to the Cordillera </w:t>
      </w:r>
      <w:proofErr w:type="spellStart"/>
      <w:r w:rsidRPr="001716EA">
        <w:rPr>
          <w:sz w:val="28"/>
        </w:rPr>
        <w:t>Neovolcanica</w:t>
      </w:r>
      <w:proofErr w:type="spellEnd"/>
      <w:r w:rsidRPr="001716EA">
        <w:rPr>
          <w:sz w:val="28"/>
        </w:rPr>
        <w:t xml:space="preserve"> in the south, with the Sierra Madre Occidental mountain range on the west and the Sierra Madre Oriental on the east. It averages 5,988 ft (1,825 m) above sea level and is covered mostly by deserts and xeric </w:t>
      </w:r>
      <w:proofErr w:type="spellStart"/>
      <w:r w:rsidRPr="001716EA">
        <w:rPr>
          <w:sz w:val="28"/>
        </w:rPr>
        <w:t>shrublands</w:t>
      </w:r>
      <w:proofErr w:type="spellEnd"/>
      <w:r w:rsidRPr="001716EA">
        <w:rPr>
          <w:sz w:val="28"/>
        </w:rPr>
        <w:t xml:space="preserve">. </w:t>
      </w:r>
      <w:r w:rsidRPr="001716EA">
        <w:rPr>
          <w:sz w:val="28"/>
        </w:rPr>
        <w:br/>
      </w:r>
      <w:r>
        <w:br/>
      </w:r>
      <w:proofErr w:type="spellStart"/>
      <w:r w:rsidRPr="001716EA">
        <w:rPr>
          <w:rStyle w:val="miniheading"/>
          <w:sz w:val="96"/>
        </w:rPr>
        <w:t>Volcanos</w:t>
      </w:r>
      <w:proofErr w:type="spellEnd"/>
      <w:r w:rsidRPr="001716EA">
        <w:rPr>
          <w:rStyle w:val="miniheading"/>
          <w:sz w:val="96"/>
        </w:rPr>
        <w:t>:</w:t>
      </w:r>
      <w:r w:rsidRPr="001716EA">
        <w:rPr>
          <w:sz w:val="96"/>
        </w:rPr>
        <w:t xml:space="preserve"> </w:t>
      </w:r>
      <w:r>
        <w:br/>
      </w:r>
      <w:r>
        <w:br/>
      </w:r>
      <w:r w:rsidRPr="001716EA">
        <w:rPr>
          <w:sz w:val="28"/>
        </w:rPr>
        <w:t>A long line of ancient volcanoes (</w:t>
      </w:r>
      <w:r w:rsidRPr="001716EA">
        <w:rPr>
          <w:i/>
          <w:sz w:val="28"/>
        </w:rPr>
        <w:t>many still active</w:t>
      </w:r>
      <w:r w:rsidRPr="001716EA">
        <w:rPr>
          <w:sz w:val="28"/>
        </w:rPr>
        <w:t xml:space="preserve">) extends from the </w:t>
      </w:r>
      <w:hyperlink r:id="rId19" w:history="1">
        <w:r w:rsidRPr="001716EA">
          <w:rPr>
            <w:rStyle w:val="Strong"/>
            <w:color w:val="0000FF"/>
            <w:sz w:val="28"/>
          </w:rPr>
          <w:t>Pacific Ocean</w:t>
        </w:r>
      </w:hyperlink>
      <w:r w:rsidRPr="001716EA">
        <w:rPr>
          <w:sz w:val="28"/>
        </w:rPr>
        <w:t xml:space="preserve"> (</w:t>
      </w:r>
      <w:r w:rsidRPr="001716EA">
        <w:rPr>
          <w:i/>
          <w:sz w:val="28"/>
        </w:rPr>
        <w:t>north of Guadalajara</w:t>
      </w:r>
      <w:r w:rsidRPr="001716EA">
        <w:rPr>
          <w:sz w:val="28"/>
        </w:rPr>
        <w:t xml:space="preserve">) on eastward to the </w:t>
      </w:r>
      <w:hyperlink r:id="rId20" w:history="1">
        <w:r w:rsidRPr="001716EA">
          <w:rPr>
            <w:rStyle w:val="Strong"/>
            <w:color w:val="0000FF"/>
            <w:sz w:val="28"/>
          </w:rPr>
          <w:t>Gulf of Mexico</w:t>
        </w:r>
      </w:hyperlink>
      <w:r w:rsidRPr="001716EA">
        <w:rPr>
          <w:sz w:val="28"/>
        </w:rPr>
        <w:t xml:space="preserve">, just to the south of Veracruz. Pico de Orizaba Volcano, the third highest mountain in North America, is located here. </w:t>
      </w:r>
      <w:r w:rsidRPr="001716EA">
        <w:rPr>
          <w:sz w:val="28"/>
        </w:rPr>
        <w:br/>
      </w:r>
      <w:r w:rsidRPr="001716EA">
        <w:rPr>
          <w:sz w:val="28"/>
        </w:rPr>
        <w:br/>
      </w:r>
      <w:r w:rsidRPr="001716EA">
        <w:rPr>
          <w:rStyle w:val="miniheading"/>
          <w:sz w:val="96"/>
        </w:rPr>
        <w:t>Peninsulas:</w:t>
      </w:r>
      <w:r w:rsidRPr="001716EA">
        <w:rPr>
          <w:sz w:val="96"/>
        </w:rPr>
        <w:t xml:space="preserve"> </w:t>
      </w:r>
      <w:r w:rsidRPr="001716EA">
        <w:rPr>
          <w:sz w:val="96"/>
        </w:rPr>
        <w:br/>
      </w:r>
      <w:r w:rsidRPr="001716EA">
        <w:rPr>
          <w:sz w:val="28"/>
        </w:rPr>
        <w:br/>
        <w:t xml:space="preserve">The mountainous </w:t>
      </w:r>
      <w:r w:rsidRPr="001716EA">
        <w:rPr>
          <w:rStyle w:val="Strong"/>
          <w:sz w:val="28"/>
        </w:rPr>
        <w:t xml:space="preserve">Baja Peninsula </w:t>
      </w:r>
      <w:r w:rsidRPr="001716EA">
        <w:rPr>
          <w:sz w:val="28"/>
        </w:rPr>
        <w:t xml:space="preserve">extends about </w:t>
      </w:r>
      <w:r w:rsidRPr="001716EA">
        <w:rPr>
          <w:sz w:val="28"/>
          <w:shd w:val="clear" w:color="auto" w:fill="FFFF00"/>
        </w:rPr>
        <w:t>750 miles</w:t>
      </w:r>
      <w:r w:rsidRPr="001716EA">
        <w:rPr>
          <w:sz w:val="28"/>
        </w:rPr>
        <w:t xml:space="preserve"> (</w:t>
      </w:r>
      <w:r w:rsidRPr="001716EA">
        <w:rPr>
          <w:i/>
          <w:sz w:val="28"/>
        </w:rPr>
        <w:t>1,200 km</w:t>
      </w:r>
      <w:r w:rsidRPr="001716EA">
        <w:rPr>
          <w:sz w:val="28"/>
        </w:rPr>
        <w:t xml:space="preserve">) south from the </w:t>
      </w:r>
      <w:hyperlink r:id="rId21" w:history="1">
        <w:r w:rsidRPr="001716EA">
          <w:rPr>
            <w:rStyle w:val="Strong"/>
            <w:color w:val="0000FF"/>
            <w:sz w:val="28"/>
          </w:rPr>
          <w:t>U.S.</w:t>
        </w:r>
      </w:hyperlink>
      <w:r w:rsidRPr="001716EA">
        <w:rPr>
          <w:sz w:val="28"/>
        </w:rPr>
        <w:t xml:space="preserve"> border. Mexico's limestone Yucatan Peninsula is tree-covered, with </w:t>
      </w:r>
      <w:r w:rsidRPr="001716EA">
        <w:rPr>
          <w:sz w:val="28"/>
          <w:shd w:val="clear" w:color="auto" w:fill="FFFF00"/>
        </w:rPr>
        <w:t>thick tropical jungles along its borders</w:t>
      </w:r>
      <w:r w:rsidRPr="001716EA">
        <w:rPr>
          <w:sz w:val="28"/>
        </w:rPr>
        <w:t xml:space="preserve"> with </w:t>
      </w:r>
      <w:hyperlink r:id="rId22" w:history="1">
        <w:r w:rsidRPr="001716EA">
          <w:rPr>
            <w:rStyle w:val="Strong"/>
            <w:color w:val="0000FF"/>
            <w:sz w:val="28"/>
          </w:rPr>
          <w:t>Central America</w:t>
        </w:r>
      </w:hyperlink>
      <w:r w:rsidRPr="001716EA">
        <w:rPr>
          <w:sz w:val="28"/>
        </w:rPr>
        <w:t xml:space="preserve"> countries. </w:t>
      </w:r>
      <w:r w:rsidRPr="001716EA">
        <w:rPr>
          <w:sz w:val="28"/>
        </w:rPr>
        <w:br/>
      </w:r>
      <w:r w:rsidRPr="001716EA">
        <w:rPr>
          <w:sz w:val="28"/>
        </w:rPr>
        <w:br/>
        <w:t xml:space="preserve">The </w:t>
      </w:r>
      <w:r w:rsidRPr="001716EA">
        <w:rPr>
          <w:rStyle w:val="Strong"/>
          <w:sz w:val="28"/>
        </w:rPr>
        <w:t>Yucatan Peninsula</w:t>
      </w:r>
      <w:r w:rsidRPr="001716EA">
        <w:rPr>
          <w:sz w:val="28"/>
        </w:rPr>
        <w:t xml:space="preserve"> separates the </w:t>
      </w:r>
      <w:hyperlink r:id="rId23" w:history="1">
        <w:r w:rsidRPr="001716EA">
          <w:rPr>
            <w:rStyle w:val="Strong"/>
            <w:color w:val="0000FF"/>
            <w:sz w:val="28"/>
          </w:rPr>
          <w:t>Caribbean Sea</w:t>
        </w:r>
      </w:hyperlink>
      <w:r w:rsidRPr="001716EA">
        <w:rPr>
          <w:sz w:val="28"/>
        </w:rPr>
        <w:t xml:space="preserve"> from the </w:t>
      </w:r>
      <w:hyperlink r:id="rId24" w:history="1">
        <w:r w:rsidRPr="001716EA">
          <w:rPr>
            <w:rStyle w:val="Strong"/>
            <w:color w:val="0000FF"/>
            <w:sz w:val="28"/>
          </w:rPr>
          <w:t>Gulf of Mexico</w:t>
        </w:r>
      </w:hyperlink>
      <w:r w:rsidRPr="001716EA">
        <w:rPr>
          <w:sz w:val="28"/>
        </w:rPr>
        <w:t xml:space="preserve">. It is east of the Isthmus of Tehuantepec, which is a geographic partition separating </w:t>
      </w:r>
      <w:hyperlink r:id="rId25" w:history="1">
        <w:r w:rsidRPr="001716EA">
          <w:rPr>
            <w:rStyle w:val="Strong"/>
            <w:color w:val="0000FF"/>
            <w:sz w:val="28"/>
          </w:rPr>
          <w:t>Central America</w:t>
        </w:r>
      </w:hyperlink>
      <w:r w:rsidRPr="001716EA">
        <w:rPr>
          <w:sz w:val="28"/>
        </w:rPr>
        <w:t xml:space="preserve"> from the rest of North America.</w:t>
      </w:r>
    </w:p>
    <w:p w:rsidR="001716EA" w:rsidRDefault="001716EA"/>
    <w:p w:rsidR="001716EA" w:rsidRDefault="00047935" w:rsidP="001716EA">
      <w:pPr>
        <w:rPr>
          <w:rFonts w:ascii="Times" w:hAnsi="Times"/>
          <w:sz w:val="20"/>
          <w:szCs w:val="20"/>
        </w:rPr>
      </w:pPr>
      <w:hyperlink r:id="rId26" w:history="1">
        <w:r w:rsidR="001716EA" w:rsidRPr="001716EA">
          <w:rPr>
            <w:rStyle w:val="Hyperlink"/>
          </w:rPr>
          <w:t>http://www.worldatlas.com/webimage/countrys/namerica/printpage/mxna.htm</w:t>
        </w:r>
      </w:hyperlink>
    </w:p>
    <w:p w:rsidR="001716EA" w:rsidRPr="001716EA" w:rsidRDefault="001716EA" w:rsidP="001716EA">
      <w:pPr>
        <w:spacing w:after="240"/>
        <w:rPr>
          <w:rFonts w:ascii="Times" w:hAnsi="Times"/>
          <w:sz w:val="20"/>
          <w:szCs w:val="20"/>
        </w:rPr>
      </w:pPr>
    </w:p>
    <w:p w:rsidR="006970B8" w:rsidRDefault="001716EA">
      <w:pPr>
        <w:rPr>
          <w:rFonts w:ascii="Times" w:hAnsi="Times"/>
          <w:sz w:val="28"/>
          <w:szCs w:val="20"/>
        </w:rPr>
      </w:pPr>
      <w:r w:rsidRPr="001716EA">
        <w:rPr>
          <w:rFonts w:ascii="Times" w:hAnsi="Times"/>
          <w:sz w:val="96"/>
          <w:szCs w:val="20"/>
        </w:rPr>
        <w:t xml:space="preserve">Rivers: </w:t>
      </w:r>
      <w:r w:rsidRPr="001716EA">
        <w:rPr>
          <w:rFonts w:ascii="Times" w:hAnsi="Times"/>
          <w:sz w:val="20"/>
          <w:szCs w:val="20"/>
        </w:rPr>
        <w:br/>
      </w:r>
      <w:r w:rsidRPr="001716EA">
        <w:rPr>
          <w:rFonts w:ascii="Times" w:hAnsi="Times"/>
          <w:sz w:val="20"/>
          <w:szCs w:val="20"/>
        </w:rPr>
        <w:br/>
      </w:r>
      <w:r w:rsidRPr="006970B8">
        <w:rPr>
          <w:rFonts w:ascii="Times" w:hAnsi="Times"/>
          <w:sz w:val="28"/>
          <w:szCs w:val="20"/>
        </w:rPr>
        <w:t xml:space="preserve">Mexico has nearly 150 rivers; most are small, </w:t>
      </w:r>
      <w:proofErr w:type="spellStart"/>
      <w:r w:rsidRPr="006970B8">
        <w:rPr>
          <w:rFonts w:ascii="Times" w:hAnsi="Times"/>
          <w:sz w:val="28"/>
          <w:szCs w:val="20"/>
        </w:rPr>
        <w:t>unnavigable</w:t>
      </w:r>
      <w:proofErr w:type="spellEnd"/>
      <w:r w:rsidRPr="006970B8">
        <w:rPr>
          <w:rFonts w:ascii="Times" w:hAnsi="Times"/>
          <w:sz w:val="28"/>
          <w:szCs w:val="20"/>
        </w:rPr>
        <w:t xml:space="preserve">, and 70% drain into the Pacific Ocean. Some of the large rivers include the </w:t>
      </w:r>
      <w:r w:rsidRPr="007013EA">
        <w:rPr>
          <w:rFonts w:ascii="Times" w:hAnsi="Times"/>
          <w:sz w:val="28"/>
          <w:szCs w:val="20"/>
          <w:shd w:val="clear" w:color="auto" w:fill="FFFF00"/>
        </w:rPr>
        <w:t xml:space="preserve">Balsas, Conchos, </w:t>
      </w:r>
      <w:proofErr w:type="spellStart"/>
      <w:r w:rsidRPr="007013EA">
        <w:rPr>
          <w:rFonts w:ascii="Times" w:hAnsi="Times"/>
          <w:sz w:val="28"/>
          <w:szCs w:val="20"/>
          <w:shd w:val="clear" w:color="auto" w:fill="FFFF00"/>
        </w:rPr>
        <w:t>Grijalva</w:t>
      </w:r>
      <w:proofErr w:type="spellEnd"/>
      <w:r w:rsidRPr="007013EA">
        <w:rPr>
          <w:rFonts w:ascii="Times" w:hAnsi="Times"/>
          <w:sz w:val="28"/>
          <w:szCs w:val="20"/>
          <w:shd w:val="clear" w:color="auto" w:fill="FFFF00"/>
        </w:rPr>
        <w:t xml:space="preserve">, </w:t>
      </w:r>
      <w:proofErr w:type="spellStart"/>
      <w:r w:rsidRPr="007013EA">
        <w:rPr>
          <w:rFonts w:ascii="Times" w:hAnsi="Times"/>
          <w:sz w:val="28"/>
          <w:szCs w:val="20"/>
          <w:shd w:val="clear" w:color="auto" w:fill="FFFF00"/>
        </w:rPr>
        <w:t>Panuco</w:t>
      </w:r>
      <w:proofErr w:type="spellEnd"/>
      <w:r w:rsidRPr="007013EA">
        <w:rPr>
          <w:rFonts w:ascii="Times" w:hAnsi="Times"/>
          <w:sz w:val="28"/>
          <w:szCs w:val="20"/>
          <w:shd w:val="clear" w:color="auto" w:fill="FFFF00"/>
        </w:rPr>
        <w:t xml:space="preserve">, </w:t>
      </w:r>
      <w:proofErr w:type="spellStart"/>
      <w:r w:rsidRPr="007013EA">
        <w:rPr>
          <w:rFonts w:ascii="Times" w:hAnsi="Times"/>
          <w:sz w:val="28"/>
          <w:szCs w:val="20"/>
          <w:shd w:val="clear" w:color="auto" w:fill="FFFF00"/>
        </w:rPr>
        <w:t>Papaloapan</w:t>
      </w:r>
      <w:proofErr w:type="spellEnd"/>
      <w:r w:rsidRPr="007013EA">
        <w:rPr>
          <w:rFonts w:ascii="Times" w:hAnsi="Times"/>
          <w:sz w:val="28"/>
          <w:szCs w:val="20"/>
          <w:shd w:val="clear" w:color="auto" w:fill="FFFF00"/>
        </w:rPr>
        <w:t xml:space="preserve"> and Usumacinta. </w:t>
      </w:r>
      <w:r w:rsidRPr="006970B8">
        <w:rPr>
          <w:rFonts w:ascii="Times" w:hAnsi="Times"/>
          <w:sz w:val="28"/>
          <w:szCs w:val="20"/>
        </w:rPr>
        <w:t>(</w:t>
      </w:r>
      <w:r w:rsidRPr="006970B8">
        <w:rPr>
          <w:rFonts w:ascii="Times" w:hAnsi="Times"/>
          <w:i/>
          <w:sz w:val="28"/>
          <w:szCs w:val="20"/>
        </w:rPr>
        <w:t>Not all are shown on the map for space reasons</w:t>
      </w:r>
      <w:r w:rsidRPr="006970B8">
        <w:rPr>
          <w:rFonts w:ascii="Times" w:hAnsi="Times"/>
          <w:sz w:val="28"/>
          <w:szCs w:val="20"/>
        </w:rPr>
        <w:t xml:space="preserve">) </w:t>
      </w:r>
      <w:r w:rsidRPr="006970B8">
        <w:rPr>
          <w:rFonts w:ascii="Times" w:hAnsi="Times"/>
          <w:sz w:val="28"/>
          <w:szCs w:val="20"/>
        </w:rPr>
        <w:br/>
      </w:r>
      <w:r w:rsidRPr="006970B8">
        <w:rPr>
          <w:rFonts w:ascii="Times" w:hAnsi="Times"/>
          <w:sz w:val="28"/>
          <w:szCs w:val="20"/>
        </w:rPr>
        <w:br/>
      </w:r>
      <w:r w:rsidRPr="007013EA">
        <w:rPr>
          <w:rFonts w:ascii="Times" w:hAnsi="Times"/>
          <w:sz w:val="28"/>
          <w:szCs w:val="20"/>
          <w:shd w:val="clear" w:color="auto" w:fill="FFFF00"/>
        </w:rPr>
        <w:t>The Rio Grande</w:t>
      </w:r>
      <w:r w:rsidRPr="006970B8">
        <w:rPr>
          <w:rFonts w:ascii="Times" w:hAnsi="Times"/>
          <w:sz w:val="28"/>
          <w:szCs w:val="20"/>
        </w:rPr>
        <w:t xml:space="preserve">, rising in the San Juan Mountains of the U.S. State of </w:t>
      </w:r>
      <w:hyperlink r:id="rId27" w:history="1">
        <w:r w:rsidRPr="006970B8">
          <w:rPr>
            <w:rFonts w:ascii="Times" w:hAnsi="Times"/>
            <w:b/>
            <w:color w:val="0000FF"/>
            <w:sz w:val="28"/>
            <w:szCs w:val="20"/>
            <w:u w:val="single"/>
          </w:rPr>
          <w:t>Colorado</w:t>
        </w:r>
      </w:hyperlink>
      <w:r w:rsidRPr="006970B8">
        <w:rPr>
          <w:rFonts w:ascii="Times" w:hAnsi="Times"/>
          <w:sz w:val="28"/>
          <w:szCs w:val="20"/>
        </w:rPr>
        <w:t>, flows generally south to the Gulf of Mexico for 1,885 miles (3,000 km) and forms much of Mexico's northern b</w:t>
      </w:r>
      <w:r w:rsidR="006970B8">
        <w:rPr>
          <w:rFonts w:ascii="Times" w:hAnsi="Times"/>
          <w:sz w:val="28"/>
          <w:szCs w:val="20"/>
        </w:rPr>
        <w:t xml:space="preserve">order with the United States. </w:t>
      </w:r>
      <w:r w:rsidRPr="006970B8">
        <w:rPr>
          <w:rFonts w:ascii="Times" w:hAnsi="Times"/>
          <w:sz w:val="28"/>
          <w:szCs w:val="20"/>
        </w:rPr>
        <w:t xml:space="preserve">The two largest lakes in the country of Mexico are Lake Chapala and Lake </w:t>
      </w:r>
      <w:proofErr w:type="spellStart"/>
      <w:r w:rsidRPr="006970B8">
        <w:rPr>
          <w:rFonts w:ascii="Times" w:hAnsi="Times"/>
          <w:sz w:val="28"/>
          <w:szCs w:val="20"/>
        </w:rPr>
        <w:t>Cuitzeo</w:t>
      </w:r>
      <w:proofErr w:type="spellEnd"/>
      <w:r w:rsidRPr="006970B8">
        <w:rPr>
          <w:rFonts w:ascii="Times" w:hAnsi="Times"/>
          <w:sz w:val="28"/>
          <w:szCs w:val="20"/>
        </w:rPr>
        <w:t xml:space="preserve">. </w:t>
      </w:r>
    </w:p>
    <w:p w:rsidR="001716EA" w:rsidRPr="001716EA" w:rsidRDefault="001716EA">
      <w:pPr>
        <w:rPr>
          <w:rFonts w:ascii="Times" w:hAnsi="Times"/>
          <w:szCs w:val="20"/>
        </w:rPr>
      </w:pPr>
    </w:p>
    <w:p w:rsidR="00445546" w:rsidRDefault="001716EA">
      <w:pPr>
        <w:rPr>
          <w:sz w:val="20"/>
        </w:rPr>
      </w:pPr>
      <w:r>
        <w:rPr>
          <w:noProof/>
          <w:sz w:val="20"/>
        </w:rPr>
        <w:drawing>
          <wp:inline distT="0" distB="0" distL="0" distR="0">
            <wp:extent cx="4135755" cy="4120437"/>
            <wp:effectExtent l="25400" t="0" r="4445" b="0"/>
            <wp:docPr id="23" name="Picture 35" descr=":::::::::nanewr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newriv.gif"/>
                    <pic:cNvPicPr>
                      <a:picLocks noChangeAspect="1" noChangeArrowheads="1"/>
                    </pic:cNvPicPr>
                  </pic:nvPicPr>
                  <pic:blipFill>
                    <a:blip r:embed="rId28"/>
                    <a:srcRect/>
                    <a:stretch>
                      <a:fillRect/>
                    </a:stretch>
                  </pic:blipFill>
                  <pic:spPr bwMode="auto">
                    <a:xfrm>
                      <a:off x="0" y="0"/>
                      <a:ext cx="4137247" cy="4121924"/>
                    </a:xfrm>
                    <a:prstGeom prst="rect">
                      <a:avLst/>
                    </a:prstGeom>
                    <a:noFill/>
                    <a:ln w="9525">
                      <a:noFill/>
                      <a:miter lim="800000"/>
                      <a:headEnd/>
                      <a:tailEnd/>
                    </a:ln>
                  </pic:spPr>
                </pic:pic>
              </a:graphicData>
            </a:graphic>
          </wp:inline>
        </w:drawing>
      </w:r>
    </w:p>
    <w:p w:rsidR="00445546" w:rsidRDefault="00445546">
      <w:pPr>
        <w:rPr>
          <w:sz w:val="20"/>
        </w:rPr>
      </w:pPr>
    </w:p>
    <w:p w:rsidR="00445546" w:rsidRDefault="00445546">
      <w:pPr>
        <w:rPr>
          <w:sz w:val="20"/>
        </w:rPr>
      </w:pPr>
      <w:r>
        <w:rPr>
          <w:noProof/>
          <w:sz w:val="20"/>
        </w:rPr>
        <w:drawing>
          <wp:inline distT="0" distB="0" distL="0" distR="0">
            <wp:extent cx="5080000" cy="3810000"/>
            <wp:effectExtent l="25400" t="0" r="0" b="0"/>
            <wp:docPr id="1" name="Picture 1" descr=":::::::::chichen-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hen-itza.jpg"/>
                    <pic:cNvPicPr>
                      <a:picLocks noChangeAspect="1" noChangeArrowheads="1"/>
                    </pic:cNvPicPr>
                  </pic:nvPicPr>
                  <pic:blipFill>
                    <a:blip r:embed="rId29"/>
                    <a:srcRect/>
                    <a:stretch>
                      <a:fillRect/>
                    </a:stretch>
                  </pic:blipFill>
                  <pic:spPr bwMode="auto">
                    <a:xfrm>
                      <a:off x="0" y="0"/>
                      <a:ext cx="5080000" cy="3810000"/>
                    </a:xfrm>
                    <a:prstGeom prst="rect">
                      <a:avLst/>
                    </a:prstGeom>
                    <a:noFill/>
                    <a:ln w="9525">
                      <a:noFill/>
                      <a:miter lim="800000"/>
                      <a:headEnd/>
                      <a:tailEnd/>
                    </a:ln>
                  </pic:spPr>
                </pic:pic>
              </a:graphicData>
            </a:graphic>
          </wp:inline>
        </w:drawing>
      </w:r>
    </w:p>
    <w:p w:rsidR="00445546" w:rsidRDefault="00445546" w:rsidP="00445546">
      <w:pPr>
        <w:rPr>
          <w:sz w:val="20"/>
        </w:rPr>
      </w:pPr>
    </w:p>
    <w:p w:rsidR="00445546" w:rsidRDefault="00445546" w:rsidP="00445546">
      <w:proofErr w:type="spellStart"/>
      <w:r>
        <w:t>Chichen</w:t>
      </w:r>
      <w:proofErr w:type="spellEnd"/>
      <w:r>
        <w:t>-</w:t>
      </w:r>
      <w:r w:rsidRPr="00445546">
        <w:t>Itza</w:t>
      </w:r>
    </w:p>
    <w:p w:rsidR="00445546" w:rsidRPr="00445546" w:rsidRDefault="00445546" w:rsidP="00445546"/>
    <w:p w:rsidR="00445546" w:rsidRDefault="00445546">
      <w:pPr>
        <w:rPr>
          <w:sz w:val="20"/>
        </w:rPr>
      </w:pPr>
      <w:r>
        <w:rPr>
          <w:noProof/>
          <w:sz w:val="20"/>
        </w:rPr>
        <w:drawing>
          <wp:inline distT="0" distB="0" distL="0" distR="0">
            <wp:extent cx="5486400" cy="3870960"/>
            <wp:effectExtent l="25400" t="0" r="0" b="0"/>
            <wp:docPr id="3" name="Picture 2" descr=":::::::::yuca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catan.gif"/>
                    <pic:cNvPicPr>
                      <a:picLocks noChangeAspect="1" noChangeArrowheads="1"/>
                    </pic:cNvPicPr>
                  </pic:nvPicPr>
                  <pic:blipFill>
                    <a:blip r:embed="rId30"/>
                    <a:srcRect/>
                    <a:stretch>
                      <a:fillRect/>
                    </a:stretch>
                  </pic:blipFill>
                  <pic:spPr bwMode="auto">
                    <a:xfrm>
                      <a:off x="0" y="0"/>
                      <a:ext cx="5486400" cy="3870960"/>
                    </a:xfrm>
                    <a:prstGeom prst="rect">
                      <a:avLst/>
                    </a:prstGeom>
                    <a:noFill/>
                    <a:ln w="9525">
                      <a:noFill/>
                      <a:miter lim="800000"/>
                      <a:headEnd/>
                      <a:tailEnd/>
                    </a:ln>
                  </pic:spPr>
                </pic:pic>
              </a:graphicData>
            </a:graphic>
          </wp:inline>
        </w:drawing>
      </w:r>
    </w:p>
    <w:p w:rsidR="00445546" w:rsidRDefault="00445546">
      <w:pPr>
        <w:rPr>
          <w:sz w:val="20"/>
        </w:rPr>
      </w:pPr>
    </w:p>
    <w:p w:rsidR="006565BC" w:rsidRPr="0098013F" w:rsidRDefault="0098598E">
      <w:pPr>
        <w:rPr>
          <w:sz w:val="20"/>
        </w:rPr>
      </w:pPr>
      <w:r>
        <w:rPr>
          <w:noProof/>
          <w:sz w:val="20"/>
        </w:rPr>
        <w:drawing>
          <wp:inline distT="0" distB="0" distL="0" distR="0">
            <wp:extent cx="5842000" cy="4297680"/>
            <wp:effectExtent l="25400" t="0" r="0" b="0"/>
            <wp:docPr id="8" name="Picture 5" descr=":images:mexic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mexico3.png"/>
                    <pic:cNvPicPr>
                      <a:picLocks noChangeAspect="1" noChangeArrowheads="1"/>
                    </pic:cNvPicPr>
                  </pic:nvPicPr>
                  <pic:blipFill>
                    <a:blip r:embed="rId31"/>
                    <a:srcRect/>
                    <a:stretch>
                      <a:fillRect/>
                    </a:stretch>
                  </pic:blipFill>
                  <pic:spPr bwMode="auto">
                    <a:xfrm>
                      <a:off x="0" y="0"/>
                      <a:ext cx="5842000" cy="4297680"/>
                    </a:xfrm>
                    <a:prstGeom prst="rect">
                      <a:avLst/>
                    </a:prstGeom>
                    <a:noFill/>
                    <a:ln w="9525">
                      <a:noFill/>
                      <a:miter lim="800000"/>
                      <a:headEnd/>
                      <a:tailEnd/>
                    </a:ln>
                  </pic:spPr>
                </pic:pic>
              </a:graphicData>
            </a:graphic>
          </wp:inline>
        </w:drawing>
      </w:r>
      <w:r w:rsidR="00445546">
        <w:rPr>
          <w:noProof/>
          <w:sz w:val="20"/>
        </w:rPr>
        <w:drawing>
          <wp:inline distT="0" distB="0" distL="0" distR="0">
            <wp:extent cx="5852160" cy="4094480"/>
            <wp:effectExtent l="25400" t="0" r="0" b="0"/>
            <wp:docPr id="6" name="Picture 3" descr=":::::::::mexi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xicoMap.jpg"/>
                    <pic:cNvPicPr>
                      <a:picLocks noChangeAspect="1" noChangeArrowheads="1"/>
                    </pic:cNvPicPr>
                  </pic:nvPicPr>
                  <pic:blipFill>
                    <a:blip r:embed="rId32"/>
                    <a:srcRect/>
                    <a:stretch>
                      <a:fillRect/>
                    </a:stretch>
                  </pic:blipFill>
                  <pic:spPr bwMode="auto">
                    <a:xfrm>
                      <a:off x="0" y="0"/>
                      <a:ext cx="5852160" cy="4094480"/>
                    </a:xfrm>
                    <a:prstGeom prst="rect">
                      <a:avLst/>
                    </a:prstGeom>
                    <a:noFill/>
                    <a:ln w="9525">
                      <a:noFill/>
                      <a:miter lim="800000"/>
                      <a:headEnd/>
                      <a:tailEnd/>
                    </a:ln>
                  </pic:spPr>
                </pic:pic>
              </a:graphicData>
            </a:graphic>
          </wp:inline>
        </w:drawing>
      </w:r>
    </w:p>
    <w:sectPr w:rsidR="006565BC" w:rsidRPr="0098013F" w:rsidSect="006970B8">
      <w:pgSz w:w="12240" w:h="15840"/>
      <w:pgMar w:top="1440" w:right="1224" w:bottom="108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65CD4"/>
    <w:multiLevelType w:val="multilevel"/>
    <w:tmpl w:val="3322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98013F"/>
    <w:rsid w:val="00047935"/>
    <w:rsid w:val="001716EA"/>
    <w:rsid w:val="00445546"/>
    <w:rsid w:val="0062570B"/>
    <w:rsid w:val="006565BC"/>
    <w:rsid w:val="006970B8"/>
    <w:rsid w:val="007013EA"/>
    <w:rsid w:val="007D4F60"/>
    <w:rsid w:val="0098013F"/>
    <w:rsid w:val="0098598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B2E5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810F00"/>
    <w:rPr>
      <w:rFonts w:ascii="Lucida Grande" w:hAnsi="Lucida Grande"/>
      <w:sz w:val="18"/>
      <w:szCs w:val="18"/>
    </w:rPr>
  </w:style>
  <w:style w:type="character" w:styleId="Hyperlink">
    <w:name w:val="Hyperlink"/>
    <w:basedOn w:val="DefaultParagraphFont"/>
    <w:uiPriority w:val="99"/>
    <w:semiHidden/>
    <w:unhideWhenUsed/>
    <w:rsid w:val="0098013F"/>
    <w:rPr>
      <w:color w:val="0000FF" w:themeColor="hyperlink"/>
      <w:u w:val="single"/>
    </w:rPr>
  </w:style>
  <w:style w:type="character" w:customStyle="1" w:styleId="printlink">
    <w:name w:val="printlink"/>
    <w:basedOn w:val="DefaultParagraphFont"/>
    <w:rsid w:val="0098013F"/>
  </w:style>
  <w:style w:type="character" w:customStyle="1" w:styleId="miniheading">
    <w:name w:val="mini_heading"/>
    <w:basedOn w:val="DefaultParagraphFont"/>
    <w:rsid w:val="0098013F"/>
  </w:style>
  <w:style w:type="character" w:styleId="Strong">
    <w:name w:val="Strong"/>
    <w:basedOn w:val="DefaultParagraphFont"/>
    <w:uiPriority w:val="22"/>
    <w:rsid w:val="0098013F"/>
    <w:rPr>
      <w:b/>
    </w:rPr>
  </w:style>
  <w:style w:type="character" w:styleId="FollowedHyperlink">
    <w:name w:val="FollowedHyperlink"/>
    <w:basedOn w:val="DefaultParagraphFont"/>
    <w:uiPriority w:val="99"/>
    <w:semiHidden/>
    <w:unhideWhenUsed/>
    <w:rsid w:val="009801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7653882">
      <w:bodyDiv w:val="1"/>
      <w:marLeft w:val="0"/>
      <w:marRight w:val="0"/>
      <w:marTop w:val="0"/>
      <w:marBottom w:val="0"/>
      <w:divBdr>
        <w:top w:val="none" w:sz="0" w:space="0" w:color="auto"/>
        <w:left w:val="none" w:sz="0" w:space="0" w:color="auto"/>
        <w:bottom w:val="none" w:sz="0" w:space="0" w:color="auto"/>
        <w:right w:val="none" w:sz="0" w:space="0" w:color="auto"/>
      </w:divBdr>
    </w:div>
    <w:div w:id="1141000944">
      <w:bodyDiv w:val="1"/>
      <w:marLeft w:val="0"/>
      <w:marRight w:val="0"/>
      <w:marTop w:val="0"/>
      <w:marBottom w:val="0"/>
      <w:divBdr>
        <w:top w:val="none" w:sz="0" w:space="0" w:color="auto"/>
        <w:left w:val="none" w:sz="0" w:space="0" w:color="auto"/>
        <w:bottom w:val="none" w:sz="0" w:space="0" w:color="auto"/>
        <w:right w:val="none" w:sz="0" w:space="0" w:color="auto"/>
      </w:divBdr>
      <w:divsChild>
        <w:div w:id="2075542170">
          <w:marLeft w:val="0"/>
          <w:marRight w:val="0"/>
          <w:marTop w:val="0"/>
          <w:marBottom w:val="0"/>
          <w:divBdr>
            <w:top w:val="none" w:sz="0" w:space="0" w:color="auto"/>
            <w:left w:val="none" w:sz="0" w:space="0" w:color="auto"/>
            <w:bottom w:val="none" w:sz="0" w:space="0" w:color="auto"/>
            <w:right w:val="none" w:sz="0" w:space="0" w:color="auto"/>
          </w:divBdr>
          <w:divsChild>
            <w:div w:id="109207979">
              <w:marLeft w:val="0"/>
              <w:marRight w:val="0"/>
              <w:marTop w:val="0"/>
              <w:marBottom w:val="0"/>
              <w:divBdr>
                <w:top w:val="none" w:sz="0" w:space="0" w:color="auto"/>
                <w:left w:val="none" w:sz="0" w:space="0" w:color="auto"/>
                <w:bottom w:val="none" w:sz="0" w:space="0" w:color="auto"/>
                <w:right w:val="none" w:sz="0" w:space="0" w:color="auto"/>
              </w:divBdr>
            </w:div>
          </w:divsChild>
        </w:div>
        <w:div w:id="1877960089">
          <w:marLeft w:val="0"/>
          <w:marRight w:val="0"/>
          <w:marTop w:val="0"/>
          <w:marBottom w:val="0"/>
          <w:divBdr>
            <w:top w:val="none" w:sz="0" w:space="0" w:color="auto"/>
            <w:left w:val="none" w:sz="0" w:space="0" w:color="auto"/>
            <w:bottom w:val="none" w:sz="0" w:space="0" w:color="auto"/>
            <w:right w:val="none" w:sz="0" w:space="0" w:color="auto"/>
          </w:divBdr>
          <w:divsChild>
            <w:div w:id="9883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1404">
      <w:bodyDiv w:val="1"/>
      <w:marLeft w:val="0"/>
      <w:marRight w:val="0"/>
      <w:marTop w:val="0"/>
      <w:marBottom w:val="0"/>
      <w:divBdr>
        <w:top w:val="none" w:sz="0" w:space="0" w:color="auto"/>
        <w:left w:val="none" w:sz="0" w:space="0" w:color="auto"/>
        <w:bottom w:val="none" w:sz="0" w:space="0" w:color="auto"/>
        <w:right w:val="none" w:sz="0" w:space="0" w:color="auto"/>
      </w:divBdr>
      <w:divsChild>
        <w:div w:id="1394499086">
          <w:marLeft w:val="0"/>
          <w:marRight w:val="0"/>
          <w:marTop w:val="0"/>
          <w:marBottom w:val="0"/>
          <w:divBdr>
            <w:top w:val="none" w:sz="0" w:space="0" w:color="auto"/>
            <w:left w:val="none" w:sz="0" w:space="0" w:color="auto"/>
            <w:bottom w:val="none" w:sz="0" w:space="0" w:color="auto"/>
            <w:right w:val="none" w:sz="0" w:space="0" w:color="auto"/>
          </w:divBdr>
          <w:divsChild>
            <w:div w:id="2008482435">
              <w:marLeft w:val="0"/>
              <w:marRight w:val="0"/>
              <w:marTop w:val="0"/>
              <w:marBottom w:val="0"/>
              <w:divBdr>
                <w:top w:val="none" w:sz="0" w:space="0" w:color="auto"/>
                <w:left w:val="none" w:sz="0" w:space="0" w:color="auto"/>
                <w:bottom w:val="none" w:sz="0" w:space="0" w:color="auto"/>
                <w:right w:val="none" w:sz="0" w:space="0" w:color="auto"/>
              </w:divBdr>
            </w:div>
          </w:divsChild>
        </w:div>
        <w:div w:id="1472287518">
          <w:marLeft w:val="0"/>
          <w:marRight w:val="0"/>
          <w:marTop w:val="0"/>
          <w:marBottom w:val="0"/>
          <w:divBdr>
            <w:top w:val="none" w:sz="0" w:space="0" w:color="auto"/>
            <w:left w:val="none" w:sz="0" w:space="0" w:color="auto"/>
            <w:bottom w:val="none" w:sz="0" w:space="0" w:color="auto"/>
            <w:right w:val="none" w:sz="0" w:space="0" w:color="auto"/>
          </w:divBdr>
          <w:divsChild>
            <w:div w:id="1676150315">
              <w:marLeft w:val="0"/>
              <w:marRight w:val="0"/>
              <w:marTop w:val="0"/>
              <w:marBottom w:val="0"/>
              <w:divBdr>
                <w:top w:val="none" w:sz="0" w:space="0" w:color="auto"/>
                <w:left w:val="none" w:sz="0" w:space="0" w:color="auto"/>
                <w:bottom w:val="none" w:sz="0" w:space="0" w:color="auto"/>
                <w:right w:val="none" w:sz="0" w:space="0" w:color="auto"/>
              </w:divBdr>
            </w:div>
            <w:div w:id="9015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1677">
      <w:bodyDiv w:val="1"/>
      <w:marLeft w:val="0"/>
      <w:marRight w:val="0"/>
      <w:marTop w:val="0"/>
      <w:marBottom w:val="0"/>
      <w:divBdr>
        <w:top w:val="none" w:sz="0" w:space="0" w:color="auto"/>
        <w:left w:val="none" w:sz="0" w:space="0" w:color="auto"/>
        <w:bottom w:val="none" w:sz="0" w:space="0" w:color="auto"/>
        <w:right w:val="none" w:sz="0" w:space="0" w:color="auto"/>
      </w:divBdr>
      <w:divsChild>
        <w:div w:id="1802528170">
          <w:marLeft w:val="0"/>
          <w:marRight w:val="0"/>
          <w:marTop w:val="0"/>
          <w:marBottom w:val="0"/>
          <w:divBdr>
            <w:top w:val="none" w:sz="0" w:space="0" w:color="auto"/>
            <w:left w:val="none" w:sz="0" w:space="0" w:color="auto"/>
            <w:bottom w:val="none" w:sz="0" w:space="0" w:color="auto"/>
            <w:right w:val="none" w:sz="0" w:space="0" w:color="auto"/>
          </w:divBdr>
          <w:divsChild>
            <w:div w:id="1798260253">
              <w:marLeft w:val="0"/>
              <w:marRight w:val="0"/>
              <w:marTop w:val="0"/>
              <w:marBottom w:val="0"/>
              <w:divBdr>
                <w:top w:val="none" w:sz="0" w:space="0" w:color="auto"/>
                <w:left w:val="none" w:sz="0" w:space="0" w:color="auto"/>
                <w:bottom w:val="none" w:sz="0" w:space="0" w:color="auto"/>
                <w:right w:val="none" w:sz="0" w:space="0" w:color="auto"/>
              </w:divBdr>
            </w:div>
          </w:divsChild>
        </w:div>
        <w:div w:id="537284082">
          <w:marLeft w:val="0"/>
          <w:marRight w:val="0"/>
          <w:marTop w:val="0"/>
          <w:marBottom w:val="0"/>
          <w:divBdr>
            <w:top w:val="none" w:sz="0" w:space="0" w:color="auto"/>
            <w:left w:val="none" w:sz="0" w:space="0" w:color="auto"/>
            <w:bottom w:val="none" w:sz="0" w:space="0" w:color="auto"/>
            <w:right w:val="none" w:sz="0" w:space="0" w:color="auto"/>
          </w:divBdr>
          <w:divsChild>
            <w:div w:id="13844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orldatlas.com/aatlas/infopage/gulfofmexico.htm" TargetMode="External"/><Relationship Id="rId21" Type="http://schemas.openxmlformats.org/officeDocument/2006/relationships/hyperlink" Target="http://www.worldatlas.com/webimage/countrys/namerica/us.htm" TargetMode="External"/><Relationship Id="rId22" Type="http://schemas.openxmlformats.org/officeDocument/2006/relationships/hyperlink" Target="http://www.worldatlas.com/webimage/countrys/camerica.htm" TargetMode="External"/><Relationship Id="rId23" Type="http://schemas.openxmlformats.org/officeDocument/2006/relationships/hyperlink" Target="http://www.worldatlas.com/webimage/countrys/carib.htm" TargetMode="External"/><Relationship Id="rId24" Type="http://schemas.openxmlformats.org/officeDocument/2006/relationships/hyperlink" Target="http://www.worldatlas.com/aatlas/infopage/gulfofmexico.htm" TargetMode="External"/><Relationship Id="rId25" Type="http://schemas.openxmlformats.org/officeDocument/2006/relationships/hyperlink" Target="http://www.worldatlas.com/webimage/countrys/camerica.htm" TargetMode="External"/><Relationship Id="rId26" Type="http://schemas.openxmlformats.org/officeDocument/2006/relationships/hyperlink" Target="http://www.worldatlas.com/webimage/countrys/namerica/printpage/mxna.htm" TargetMode="External"/><Relationship Id="rId27" Type="http://schemas.openxmlformats.org/officeDocument/2006/relationships/hyperlink" Target="http://www.worldatlas.com/webimage/countrys/namerica/usstates/co.htm" TargetMode="External"/><Relationship Id="rId28" Type="http://schemas.openxmlformats.org/officeDocument/2006/relationships/image" Target="media/image8.gif"/><Relationship Id="rId29" Type="http://schemas.openxmlformats.org/officeDocument/2006/relationships/image" Target="media/image9.jpeg"/><Relationship Id="rId10" Type="http://schemas.openxmlformats.org/officeDocument/2006/relationships/hyperlink" Target="http://www.worldatlas.com/webimage/countrys/namerica/mx.htm" TargetMode="External"/><Relationship Id="rId11" Type="http://schemas.openxmlformats.org/officeDocument/2006/relationships/hyperlink" Target="http://www.worldatlas.com/webimage/flags/countrys/europe/france.htm" TargetMode="External"/><Relationship Id="rId12" Type="http://schemas.openxmlformats.org/officeDocument/2006/relationships/image" Target="media/image4.png"/><Relationship Id="rId13" Type="http://schemas.openxmlformats.org/officeDocument/2006/relationships/hyperlink" Target="http://www.nationalanthems.info/mx.ht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hyperlink" Target="http://www.worldatlas.com/webimage/countrys/carib.htm" TargetMode="External"/><Relationship Id="rId1" Type="http://schemas.openxmlformats.org/officeDocument/2006/relationships/numbering" Target="numbering.xml"/><Relationship Id="rId19" Type="http://schemas.openxmlformats.org/officeDocument/2006/relationships/hyperlink" Target="http://www.worldatlas.com/aatlas/infopage/oceans/pacificocean.htm" TargetMode="Externa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hyperlink" Target="http://www.worldatlas.com/webimage/countrys/namerica/mx.htm" TargetMode="External"/><Relationship Id="rId7" Type="http://schemas.openxmlformats.org/officeDocument/2006/relationships/hyperlink" Target="http://www.worldatlas.com/aatlas/infopage/currconv.htm" TargetMode="External"/><Relationship Id="rId8" Type="http://schemas.openxmlformats.org/officeDocument/2006/relationships/image" Target="media/image2.jpeg"/><Relationship Id="rId9" Type="http://schemas.openxmlformats.org/officeDocument/2006/relationships/image" Target="media/image3.png"/><Relationship Id="rId18" Type="http://schemas.openxmlformats.org/officeDocument/2006/relationships/hyperlink" Target="http://www.worldatlas.com/webimage/countrys/namerica/us.htm" TargetMode="External"/><Relationship Id="rId30" Type="http://schemas.openxmlformats.org/officeDocument/2006/relationships/image" Target="media/image10.gif"/><Relationship Id="rId31" Type="http://schemas.openxmlformats.org/officeDocument/2006/relationships/image" Target="media/image11.png"/><Relationship Id="rId32" Type="http://schemas.openxmlformats.org/officeDocument/2006/relationships/image" Target="media/image12.jpeg"/><Relationship Id="rId33" Type="http://schemas.openxmlformats.org/officeDocument/2006/relationships/fontTable" Target="fontTable.xml"/><Relationship Id="rId3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733</Words>
  <Characters>4182</Characters>
  <Application>Microsoft Macintosh Word</Application>
  <DocSecurity>0</DocSecurity>
  <Lines>34</Lines>
  <Paragraphs>8</Paragraphs>
  <ScaleCrop>false</ScaleCrop>
  <Company>Agile Beast</Company>
  <LinksUpToDate>false</LinksUpToDate>
  <CharactersWithSpaces>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repyak</dc:creator>
  <cp:keywords/>
  <cp:lastModifiedBy>david repyak</cp:lastModifiedBy>
  <cp:revision>7</cp:revision>
  <cp:lastPrinted>2011-04-29T04:34:00Z</cp:lastPrinted>
  <dcterms:created xsi:type="dcterms:W3CDTF">2011-04-29T04:03:00Z</dcterms:created>
  <dcterms:modified xsi:type="dcterms:W3CDTF">2011-04-29T04:54:00Z</dcterms:modified>
</cp:coreProperties>
</file>